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5" w:rsidRPr="00593A32" w:rsidRDefault="00314165" w:rsidP="00314165">
      <w:pPr>
        <w:pStyle w:val="NormalWeb"/>
        <w:spacing w:before="0" w:beforeAutospacing="0" w:after="0" w:afterAutospacing="0" w:line="480" w:lineRule="auto"/>
        <w:jc w:val="both"/>
      </w:pPr>
      <w:r>
        <w:rPr>
          <w:b/>
          <w:bCs/>
          <w:color w:val="000000"/>
        </w:rPr>
        <w:t xml:space="preserve">Título: </w:t>
      </w:r>
      <w:r w:rsidRPr="00593A32">
        <w:rPr>
          <w:b/>
          <w:bCs/>
          <w:color w:val="000000"/>
        </w:rPr>
        <w:t>Biotecnología y comunicación en la sociedad democrática</w:t>
      </w:r>
    </w:p>
    <w:p w:rsidR="00A80249" w:rsidRDefault="00314165" w:rsidP="00314165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Subtítulo: </w:t>
      </w:r>
      <w:r w:rsidRPr="00593A32">
        <w:rPr>
          <w:b/>
          <w:bCs/>
          <w:color w:val="000000"/>
        </w:rPr>
        <w:t>Viejos retos para los nuevos tiempos</w:t>
      </w:r>
    </w:p>
    <w:p w:rsidR="00A80249" w:rsidRPr="00593A32" w:rsidRDefault="00A80249" w:rsidP="00A80249">
      <w:pPr>
        <w:pStyle w:val="NormalWeb"/>
        <w:spacing w:before="0" w:beforeAutospacing="0" w:after="0" w:afterAutospacing="0" w:line="480" w:lineRule="auto"/>
        <w:jc w:val="both"/>
      </w:pPr>
      <w:r w:rsidRPr="00593A32">
        <w:rPr>
          <w:b/>
          <w:bCs/>
          <w:color w:val="000000"/>
        </w:rPr>
        <w:t>Resumen</w:t>
      </w:r>
    </w:p>
    <w:p w:rsidR="00A80249" w:rsidRPr="00A80249" w:rsidRDefault="00A80249" w:rsidP="00A80249">
      <w:pPr>
        <w:pStyle w:val="NormalWeb"/>
        <w:spacing w:before="0" w:beforeAutospacing="0" w:after="0" w:afterAutospacing="0" w:line="480" w:lineRule="auto"/>
        <w:jc w:val="both"/>
      </w:pPr>
      <w:r w:rsidRPr="00593A32">
        <w:rPr>
          <w:color w:val="000000"/>
        </w:rPr>
        <w:t xml:space="preserve">La investigación en biotecnología ha logrado avances en medicina, agricultura o alimentación; sin embargo, algunos de sus resultados han sido controvertidos por el riesgo sobre la protección de la salud y el medio ambiente, lo que ha limitado su aplicación por el principio de precaución. La divulgación, comunicación e información sobre biotecnología resultan en la actualidad más necesarias que nunca, con el fin de difundir de forma clara, rigurosa y comprensible las innovaciones. De forma simultánea, es imprescindible dar a conocer las certezas, incertidumbres y potenciales conflictos de interés que existen, con el objetivo de difundir la evidencia científica disponible y así promover la toma de decisiones de manera autónoma, libre e informada, un objetivo clave para cualquier sociedad democrática. </w:t>
      </w:r>
    </w:p>
    <w:p w:rsidR="00A80249" w:rsidRPr="00593A32" w:rsidRDefault="00A80249" w:rsidP="00A80249">
      <w:pPr>
        <w:pStyle w:val="NormalWeb"/>
        <w:spacing w:before="0" w:beforeAutospacing="0" w:after="0" w:afterAutospacing="0" w:line="480" w:lineRule="auto"/>
        <w:jc w:val="both"/>
      </w:pPr>
      <w:r w:rsidRPr="00593A32">
        <w:rPr>
          <w:b/>
          <w:bCs/>
          <w:color w:val="000000"/>
        </w:rPr>
        <w:t>Palabras clave</w:t>
      </w:r>
    </w:p>
    <w:p w:rsidR="00314165" w:rsidRPr="00A80249" w:rsidRDefault="00A80249" w:rsidP="00A80249">
      <w:pPr>
        <w:pStyle w:val="NormalWeb"/>
        <w:spacing w:before="0" w:beforeAutospacing="0" w:after="0" w:afterAutospacing="0" w:line="480" w:lineRule="auto"/>
        <w:ind w:left="708" w:hanging="708"/>
        <w:jc w:val="both"/>
      </w:pPr>
      <w:r>
        <w:rPr>
          <w:color w:val="000000"/>
        </w:rPr>
        <w:t>L</w:t>
      </w:r>
      <w:r w:rsidRPr="00593A32">
        <w:rPr>
          <w:color w:val="000000"/>
        </w:rPr>
        <w:t>ey de la Ciencia</w:t>
      </w:r>
      <w:r>
        <w:rPr>
          <w:color w:val="000000"/>
        </w:rPr>
        <w:t>, divulgación, comunicación científica, periodismo, biotecnología.</w:t>
      </w:r>
    </w:p>
    <w:p w:rsidR="00314165" w:rsidRPr="00593A32" w:rsidRDefault="00314165" w:rsidP="00314165">
      <w:pPr>
        <w:pStyle w:val="NormalWeb"/>
        <w:spacing w:before="0" w:beforeAutospacing="0" w:after="0" w:afterAutospacing="0" w:line="480" w:lineRule="auto"/>
        <w:jc w:val="both"/>
      </w:pPr>
      <w:r w:rsidRPr="00663F58">
        <w:rPr>
          <w:b/>
          <w:color w:val="000000"/>
        </w:rPr>
        <w:t>Autora:</w:t>
      </w:r>
      <w:r>
        <w:rPr>
          <w:color w:val="000000"/>
        </w:rPr>
        <w:t xml:space="preserve"> </w:t>
      </w:r>
      <w:r w:rsidRPr="00593A32">
        <w:rPr>
          <w:color w:val="000000"/>
        </w:rPr>
        <w:t>Mª Ángela Bernardo-Álvarez</w:t>
      </w:r>
    </w:p>
    <w:p w:rsidR="00314165" w:rsidRPr="00593A32" w:rsidRDefault="00314165" w:rsidP="00314165">
      <w:pPr>
        <w:pStyle w:val="NormalWeb"/>
        <w:spacing w:before="0" w:beforeAutospacing="0" w:after="0" w:afterAutospacing="0" w:line="480" w:lineRule="auto"/>
        <w:jc w:val="both"/>
      </w:pPr>
      <w:r w:rsidRPr="00663F58">
        <w:rPr>
          <w:b/>
          <w:color w:val="000000"/>
        </w:rPr>
        <w:t>Afiliación:</w:t>
      </w:r>
      <w:r>
        <w:rPr>
          <w:color w:val="000000"/>
        </w:rPr>
        <w:t xml:space="preserve"> </w:t>
      </w:r>
      <w:r w:rsidR="00895951">
        <w:rPr>
          <w:color w:val="000000"/>
        </w:rPr>
        <w:t>Doctoranda en el Programa</w:t>
      </w:r>
      <w:r w:rsidRPr="00593A32">
        <w:rPr>
          <w:color w:val="000000"/>
        </w:rPr>
        <w:t xml:space="preserve"> de Derechos Fundamentales y Poderes Públicos, Facultad de Derecho (Campus de </w:t>
      </w:r>
      <w:proofErr w:type="spellStart"/>
      <w:r w:rsidRPr="00593A32">
        <w:rPr>
          <w:color w:val="000000"/>
        </w:rPr>
        <w:t>Leioa</w:t>
      </w:r>
      <w:proofErr w:type="spellEnd"/>
      <w:r w:rsidRPr="00593A32">
        <w:rPr>
          <w:color w:val="000000"/>
        </w:rPr>
        <w:t xml:space="preserve">), Universidad del País Vasco. </w:t>
      </w:r>
    </w:p>
    <w:p w:rsidR="00314165" w:rsidRDefault="00314165" w:rsidP="00314165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  <w:r w:rsidRPr="00663F58">
        <w:rPr>
          <w:b/>
          <w:color w:val="000000"/>
        </w:rPr>
        <w:t>Email:</w:t>
      </w:r>
      <w:r w:rsidRPr="00593A32">
        <w:rPr>
          <w:color w:val="000000"/>
        </w:rPr>
        <w:t xml:space="preserve"> </w:t>
      </w:r>
      <w:hyperlink r:id="rId4" w:history="1">
        <w:r w:rsidRPr="00593A32">
          <w:rPr>
            <w:rStyle w:val="Hipervnculo"/>
            <w:color w:val="1155CC"/>
          </w:rPr>
          <w:t>maberalv@gmail.com</w:t>
        </w:r>
      </w:hyperlink>
      <w:r w:rsidRPr="00593A32">
        <w:rPr>
          <w:color w:val="000000"/>
        </w:rPr>
        <w:t xml:space="preserve"> </w:t>
      </w:r>
    </w:p>
    <w:p w:rsidR="00314165" w:rsidRDefault="00314165" w:rsidP="00314165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  <w:r w:rsidRPr="00895951">
        <w:rPr>
          <w:b/>
          <w:color w:val="000000"/>
        </w:rPr>
        <w:t>Dirección postal:</w:t>
      </w:r>
      <w:r>
        <w:rPr>
          <w:color w:val="000000"/>
        </w:rPr>
        <w:t xml:space="preserve"> C/ Artistas 24, 3ºD – 28020 Madrid</w:t>
      </w:r>
    </w:p>
    <w:p w:rsidR="004E766D" w:rsidRDefault="00314165" w:rsidP="00A80249">
      <w:pPr>
        <w:pStyle w:val="NormalWeb"/>
        <w:spacing w:after="0" w:line="480" w:lineRule="auto"/>
        <w:jc w:val="both"/>
      </w:pPr>
      <w:r w:rsidRPr="00895951">
        <w:rPr>
          <w:b/>
          <w:color w:val="000000"/>
        </w:rPr>
        <w:t>Biografía:</w:t>
      </w:r>
      <w:r>
        <w:rPr>
          <w:color w:val="000000"/>
        </w:rPr>
        <w:t xml:space="preserve"> </w:t>
      </w:r>
      <w:r w:rsidR="00895951">
        <w:rPr>
          <w:color w:val="000000"/>
        </w:rPr>
        <w:t xml:space="preserve">Ángela Bernardo es licenciada en Biotecnología, máster en Industria Farmacéutica y Biotecnológica y experta en Gabinetes de Comunicación. Realiza el doctorado a tiempo parcial en </w:t>
      </w:r>
      <w:proofErr w:type="spellStart"/>
      <w:r w:rsidR="00895951">
        <w:rPr>
          <w:color w:val="000000"/>
        </w:rPr>
        <w:t>Bioderecho</w:t>
      </w:r>
      <w:proofErr w:type="spellEnd"/>
      <w:r w:rsidR="00895951">
        <w:rPr>
          <w:color w:val="000000"/>
        </w:rPr>
        <w:t xml:space="preserve"> y trabaja como redactora especializada en ciencia. </w:t>
      </w:r>
    </w:p>
    <w:sectPr w:rsidR="004E766D" w:rsidSect="00A1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165"/>
    <w:rsid w:val="002F5C07"/>
    <w:rsid w:val="00314165"/>
    <w:rsid w:val="005C532B"/>
    <w:rsid w:val="00663F58"/>
    <w:rsid w:val="00895951"/>
    <w:rsid w:val="0091734A"/>
    <w:rsid w:val="00A1239B"/>
    <w:rsid w:val="00A8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14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beral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2017-06-18T12:10:00Z</dcterms:created>
  <dcterms:modified xsi:type="dcterms:W3CDTF">2017-06-18T13:26:00Z</dcterms:modified>
</cp:coreProperties>
</file>