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90C83" w14:textId="370BB8B0" w:rsidR="00905C77" w:rsidRPr="009B16EE" w:rsidRDefault="00C338E8" w:rsidP="00556C7B">
      <w:pPr>
        <w:jc w:val="both"/>
        <w:rPr>
          <w:rFonts w:ascii="Helvetica" w:hAnsi="Helvetica" w:cs="Times New Roman"/>
          <w:sz w:val="28"/>
          <w:szCs w:val="28"/>
          <w:lang w:val="en-US"/>
        </w:rPr>
      </w:pPr>
      <w:bookmarkStart w:id="0" w:name="_Hlk523816918"/>
      <w:r w:rsidRPr="00D25D5A">
        <w:rPr>
          <w:rFonts w:ascii="Helvetica" w:hAnsi="Helvetica" w:cs="Times New Roman"/>
          <w:b/>
          <w:i/>
          <w:sz w:val="28"/>
          <w:szCs w:val="28"/>
        </w:rPr>
        <w:t>THE TEMPEST</w:t>
      </w:r>
      <w:r w:rsidRPr="00D25D5A">
        <w:rPr>
          <w:rFonts w:ascii="Helvetica" w:hAnsi="Helvetica" w:cs="Times New Roman"/>
          <w:b/>
          <w:sz w:val="28"/>
          <w:szCs w:val="28"/>
        </w:rPr>
        <w:t xml:space="preserve"> DE WILLIAM SHAKESPEARE</w:t>
      </w:r>
      <w:r w:rsidR="001947B5">
        <w:rPr>
          <w:rFonts w:ascii="Helvetica" w:hAnsi="Helvetica" w:cs="Times New Roman"/>
          <w:b/>
          <w:sz w:val="28"/>
          <w:szCs w:val="28"/>
        </w:rPr>
        <w:t>,</w:t>
      </w:r>
      <w:r w:rsidRPr="00D25D5A">
        <w:rPr>
          <w:rFonts w:ascii="Helvetica" w:hAnsi="Helvetica" w:cs="Times New Roman"/>
          <w:b/>
          <w:sz w:val="28"/>
          <w:szCs w:val="28"/>
        </w:rPr>
        <w:t xml:space="preserve"> DIRIGIDA POR GREGORY DORAN (ROYAL SHAKESPEARE COMPANY, 2016</w:t>
      </w:r>
      <w:r w:rsidR="0060195D" w:rsidRPr="00D25D5A">
        <w:rPr>
          <w:rFonts w:ascii="Helvetica" w:hAnsi="Helvetica" w:cs="Times New Roman"/>
          <w:b/>
          <w:sz w:val="28"/>
          <w:szCs w:val="28"/>
        </w:rPr>
        <w:t>-2017</w:t>
      </w:r>
      <w:r w:rsidRPr="00D25D5A">
        <w:rPr>
          <w:rFonts w:ascii="Helvetica" w:hAnsi="Helvetica" w:cs="Times New Roman"/>
          <w:b/>
          <w:sz w:val="28"/>
          <w:szCs w:val="28"/>
        </w:rPr>
        <w:t xml:space="preserve">). </w:t>
      </w:r>
      <w:r w:rsidR="00443676" w:rsidRPr="009B16EE">
        <w:rPr>
          <w:rFonts w:ascii="Helvetica" w:hAnsi="Helvetica" w:cs="Times New Roman"/>
          <w:b/>
          <w:sz w:val="28"/>
          <w:szCs w:val="28"/>
          <w:lang w:val="en-US"/>
        </w:rPr>
        <w:t xml:space="preserve">DIALÉCTICA ENTRE </w:t>
      </w:r>
      <w:r w:rsidR="003B7B8D" w:rsidRPr="009B16EE">
        <w:rPr>
          <w:rFonts w:ascii="Helvetica" w:hAnsi="Helvetica" w:cs="Times New Roman"/>
          <w:b/>
          <w:sz w:val="28"/>
          <w:szCs w:val="28"/>
          <w:lang w:val="en-US"/>
        </w:rPr>
        <w:t>TECNOLOG</w:t>
      </w:r>
      <w:r w:rsidR="00672D9A" w:rsidRPr="009B16EE">
        <w:rPr>
          <w:rFonts w:ascii="Helvetica" w:hAnsi="Helvetica" w:cs="Times New Roman"/>
          <w:b/>
          <w:sz w:val="28"/>
          <w:szCs w:val="28"/>
          <w:lang w:val="en-US"/>
        </w:rPr>
        <w:t>Í</w:t>
      </w:r>
      <w:r w:rsidR="003B7B8D" w:rsidRPr="009B16EE">
        <w:rPr>
          <w:rFonts w:ascii="Helvetica" w:hAnsi="Helvetica" w:cs="Times New Roman"/>
          <w:b/>
          <w:sz w:val="28"/>
          <w:szCs w:val="28"/>
          <w:lang w:val="en-US"/>
        </w:rPr>
        <w:t xml:space="preserve">A VIRTUAL Y CORPORALIDAD </w:t>
      </w:r>
    </w:p>
    <w:p w14:paraId="6328A8C6" w14:textId="77777777" w:rsidR="00F27BD4" w:rsidRPr="009B16EE" w:rsidRDefault="00F27BD4" w:rsidP="00556C7B">
      <w:pPr>
        <w:jc w:val="both"/>
        <w:rPr>
          <w:rFonts w:ascii="Helvetica" w:hAnsi="Helvetica" w:cs="Times New Roman"/>
          <w:sz w:val="28"/>
          <w:szCs w:val="28"/>
          <w:lang w:val="en-US"/>
        </w:rPr>
      </w:pPr>
    </w:p>
    <w:p w14:paraId="51BE1B0E" w14:textId="60C80B73" w:rsidR="00905C77" w:rsidRPr="009B16EE" w:rsidRDefault="00905C77" w:rsidP="00556C7B">
      <w:pPr>
        <w:jc w:val="both"/>
        <w:rPr>
          <w:rFonts w:ascii="Helvetica" w:hAnsi="Helvetica" w:cs="Times New Roman"/>
          <w:b/>
          <w:sz w:val="28"/>
          <w:szCs w:val="28"/>
          <w:lang w:val="es-ES"/>
        </w:rPr>
      </w:pPr>
      <w:r w:rsidRPr="00905C77">
        <w:rPr>
          <w:rFonts w:ascii="Helvetica" w:hAnsi="Helvetica" w:cs="Times New Roman"/>
          <w:b/>
          <w:sz w:val="28"/>
          <w:szCs w:val="28"/>
          <w:lang w:val="en-US"/>
        </w:rPr>
        <w:t xml:space="preserve">WILLIAM SHAKESPEARE´S </w:t>
      </w:r>
      <w:r w:rsidRPr="007E6B33">
        <w:rPr>
          <w:rFonts w:ascii="Helvetica" w:hAnsi="Helvetica" w:cs="Times New Roman"/>
          <w:b/>
          <w:i/>
          <w:sz w:val="28"/>
          <w:szCs w:val="28"/>
          <w:lang w:val="en-US"/>
        </w:rPr>
        <w:t>THE TEMPEST</w:t>
      </w:r>
      <w:r w:rsidRPr="00905C77">
        <w:rPr>
          <w:rFonts w:ascii="Helvetica" w:hAnsi="Helvetica" w:cs="Times New Roman"/>
          <w:b/>
          <w:sz w:val="28"/>
          <w:szCs w:val="28"/>
          <w:lang w:val="en-US"/>
        </w:rPr>
        <w:t xml:space="preserve">, DIRECTED BY GREGORY DORAN (ROYAL SHAKESPEARE COMPANY, 2016-2017). </w:t>
      </w:r>
      <w:r w:rsidR="00443676" w:rsidRPr="009B16EE">
        <w:rPr>
          <w:rFonts w:ascii="Helvetica" w:hAnsi="Helvetica" w:cs="Times New Roman"/>
          <w:b/>
          <w:sz w:val="28"/>
          <w:szCs w:val="28"/>
          <w:lang w:val="es-ES"/>
        </w:rPr>
        <w:t xml:space="preserve">DIALECTICS BETWEEN </w:t>
      </w:r>
      <w:r w:rsidRPr="009B16EE">
        <w:rPr>
          <w:rFonts w:ascii="Helvetica" w:hAnsi="Helvetica" w:cs="Times New Roman"/>
          <w:b/>
          <w:sz w:val="28"/>
          <w:szCs w:val="28"/>
          <w:lang w:val="es-ES"/>
        </w:rPr>
        <w:t xml:space="preserve">VIRTUAL TECHNOLOGY AND CORPORALITY </w:t>
      </w:r>
    </w:p>
    <w:p w14:paraId="2ED4B1CC" w14:textId="77777777" w:rsidR="005E140A" w:rsidRPr="005E140A" w:rsidRDefault="005E140A" w:rsidP="005E140A">
      <w:pPr>
        <w:jc w:val="both"/>
        <w:rPr>
          <w:rFonts w:ascii="Helvetica" w:eastAsia="Calibri" w:hAnsi="Helvetica" w:cs="Times New Roman"/>
          <w:sz w:val="28"/>
          <w:szCs w:val="28"/>
          <w:lang w:val="es-ES"/>
        </w:rPr>
      </w:pPr>
    </w:p>
    <w:p w14:paraId="30B5AFA9" w14:textId="77777777" w:rsidR="005E140A" w:rsidRPr="005E140A" w:rsidRDefault="005E140A" w:rsidP="005E140A">
      <w:pPr>
        <w:spacing w:line="360" w:lineRule="auto"/>
        <w:jc w:val="both"/>
        <w:rPr>
          <w:rFonts w:ascii="Helvetica" w:eastAsia="Calibri" w:hAnsi="Helvetica" w:cs="Times New Roman"/>
          <w:b/>
          <w:sz w:val="24"/>
          <w:szCs w:val="24"/>
          <w:lang w:val="es-ES"/>
        </w:rPr>
      </w:pPr>
      <w:r w:rsidRPr="005E140A">
        <w:rPr>
          <w:rFonts w:ascii="Helvetica" w:eastAsia="Calibri" w:hAnsi="Helvetica" w:cs="Times New Roman"/>
          <w:b/>
          <w:sz w:val="24"/>
          <w:szCs w:val="24"/>
          <w:lang w:val="es-ES"/>
        </w:rPr>
        <w:t>RESUMEN</w:t>
      </w:r>
    </w:p>
    <w:p w14:paraId="4520A3FC" w14:textId="21D1A102" w:rsidR="005E140A" w:rsidRDefault="005E140A" w:rsidP="005E140A">
      <w:pPr>
        <w:spacing w:line="360" w:lineRule="auto"/>
        <w:jc w:val="both"/>
        <w:rPr>
          <w:rFonts w:ascii="Helvetica" w:eastAsia="Calibri" w:hAnsi="Helvetica" w:cs="Times New Roman"/>
          <w:sz w:val="24"/>
          <w:szCs w:val="24"/>
          <w:lang w:val="es-ES"/>
        </w:rPr>
      </w:pPr>
      <w:r w:rsidRPr="005E140A">
        <w:rPr>
          <w:rFonts w:ascii="Helvetica" w:eastAsia="Calibri" w:hAnsi="Helvetica" w:cs="Times New Roman"/>
          <w:sz w:val="24"/>
          <w:szCs w:val="24"/>
          <w:lang w:val="es-ES"/>
        </w:rPr>
        <w:t xml:space="preserve">Este artículo estudia la dialéctica que se da entre los cuerpos de los actores y la tecnología virtual en la producción de </w:t>
      </w:r>
      <w:r w:rsidRPr="005E140A">
        <w:rPr>
          <w:rFonts w:ascii="Helvetica" w:eastAsia="Calibri" w:hAnsi="Helvetica" w:cs="Times New Roman"/>
          <w:i/>
          <w:sz w:val="24"/>
          <w:szCs w:val="24"/>
          <w:lang w:val="es-ES"/>
        </w:rPr>
        <w:t>The Tempest</w:t>
      </w:r>
      <w:r w:rsidRPr="005E140A">
        <w:rPr>
          <w:rFonts w:ascii="Helvetica" w:eastAsia="Calibri" w:hAnsi="Helvetica" w:cs="Times New Roman"/>
          <w:sz w:val="24"/>
          <w:szCs w:val="24"/>
          <w:lang w:val="es-ES"/>
        </w:rPr>
        <w:t xml:space="preserve"> de Gregory Doran (2016-2017). </w:t>
      </w:r>
      <w:r w:rsidR="00FB4E30">
        <w:rPr>
          <w:rFonts w:ascii="Helvetica" w:eastAsia="Calibri" w:hAnsi="Helvetica" w:cs="Times New Roman"/>
          <w:sz w:val="24"/>
          <w:szCs w:val="24"/>
          <w:lang w:val="es-ES"/>
        </w:rPr>
        <w:t xml:space="preserve">Dicha dialéctica será </w:t>
      </w:r>
      <w:r w:rsidR="00D94A08">
        <w:rPr>
          <w:rFonts w:ascii="Helvetica" w:eastAsia="Calibri" w:hAnsi="Helvetica" w:cs="Times New Roman"/>
          <w:sz w:val="24"/>
          <w:szCs w:val="24"/>
          <w:lang w:val="es-ES"/>
        </w:rPr>
        <w:t xml:space="preserve">observada </w:t>
      </w:r>
      <w:r w:rsidR="00FB4E30">
        <w:rPr>
          <w:rFonts w:ascii="Helvetica" w:eastAsia="Calibri" w:hAnsi="Helvetica" w:cs="Times New Roman"/>
          <w:sz w:val="24"/>
          <w:szCs w:val="24"/>
          <w:lang w:val="es-ES"/>
        </w:rPr>
        <w:t xml:space="preserve">prestando atención a los estudios de Silvia Federici sobre la desvalorización del cuerpo causada por el desarrollo del capitalismo occidental. También trabajaremos a partir de </w:t>
      </w:r>
      <w:r w:rsidRPr="005E140A">
        <w:rPr>
          <w:rFonts w:ascii="Helvetica" w:eastAsia="Calibri" w:hAnsi="Helvetica" w:cs="Times New Roman"/>
          <w:sz w:val="24"/>
          <w:szCs w:val="24"/>
          <w:lang w:val="es-ES"/>
        </w:rPr>
        <w:t xml:space="preserve">la teorización de Gabriella Giannachi sobre el teatro virtual como herramienta de debate </w:t>
      </w:r>
      <w:r w:rsidR="00D94A08">
        <w:rPr>
          <w:rFonts w:ascii="Helvetica" w:eastAsia="Calibri" w:hAnsi="Helvetica" w:cs="Times New Roman"/>
          <w:sz w:val="24"/>
          <w:szCs w:val="24"/>
          <w:lang w:val="es-ES"/>
        </w:rPr>
        <w:t>estético, político y ético</w:t>
      </w:r>
      <w:r w:rsidRPr="005E140A">
        <w:rPr>
          <w:rFonts w:ascii="Helvetica" w:eastAsia="Calibri" w:hAnsi="Helvetica" w:cs="Times New Roman"/>
          <w:sz w:val="24"/>
          <w:szCs w:val="24"/>
          <w:lang w:val="es-ES"/>
        </w:rPr>
        <w:t xml:space="preserve">. Estudiaremos las interacciones entre los cuerpos y la tecnología en el espacio escénico del Royal Shakespeare Theatre y cómo dicha interrelación se traslada a la pantalla durante la emisión del espectáculo a través del </w:t>
      </w:r>
      <w:r w:rsidRPr="005E140A">
        <w:rPr>
          <w:rFonts w:ascii="Helvetica" w:eastAsia="Calibri" w:hAnsi="Helvetica" w:cs="Times New Roman"/>
          <w:i/>
          <w:sz w:val="24"/>
          <w:szCs w:val="24"/>
          <w:lang w:val="es-ES"/>
        </w:rPr>
        <w:t>live cinema</w:t>
      </w:r>
      <w:r w:rsidRPr="005E140A">
        <w:rPr>
          <w:rFonts w:ascii="Helvetica" w:eastAsia="Calibri" w:hAnsi="Helvetica" w:cs="Times New Roman"/>
          <w:sz w:val="24"/>
          <w:szCs w:val="24"/>
          <w:lang w:val="es-ES"/>
        </w:rPr>
        <w:t>.</w:t>
      </w:r>
    </w:p>
    <w:p w14:paraId="3412E5A3" w14:textId="399E9A4B" w:rsidR="00905C77" w:rsidRPr="005E140A" w:rsidRDefault="00905C77" w:rsidP="005E140A">
      <w:pPr>
        <w:spacing w:line="360" w:lineRule="auto"/>
        <w:jc w:val="both"/>
        <w:rPr>
          <w:rFonts w:ascii="Helvetica" w:eastAsia="Calibri" w:hAnsi="Helvetica" w:cs="Times New Roman"/>
          <w:sz w:val="24"/>
          <w:szCs w:val="24"/>
          <w:lang w:val="es-ES"/>
        </w:rPr>
      </w:pPr>
      <w:r>
        <w:rPr>
          <w:rFonts w:ascii="Helvetica" w:eastAsia="Calibri" w:hAnsi="Helvetica" w:cs="Times New Roman"/>
          <w:sz w:val="24"/>
          <w:szCs w:val="24"/>
          <w:lang w:val="es-ES"/>
        </w:rPr>
        <w:t xml:space="preserve">Palabras clave: CUERPO – VIRTUALIDAD </w:t>
      </w:r>
      <w:r w:rsidR="007E6B33">
        <w:rPr>
          <w:rFonts w:ascii="Helvetica" w:eastAsia="Calibri" w:hAnsi="Helvetica" w:cs="Times New Roman"/>
          <w:sz w:val="24"/>
          <w:szCs w:val="24"/>
          <w:lang w:val="es-ES"/>
        </w:rPr>
        <w:t>–</w:t>
      </w:r>
      <w:r>
        <w:rPr>
          <w:rFonts w:ascii="Helvetica" w:eastAsia="Calibri" w:hAnsi="Helvetica" w:cs="Times New Roman"/>
          <w:sz w:val="24"/>
          <w:szCs w:val="24"/>
          <w:lang w:val="es-ES"/>
        </w:rPr>
        <w:t xml:space="preserve"> </w:t>
      </w:r>
      <w:r w:rsidR="007E6B33">
        <w:rPr>
          <w:rFonts w:ascii="Helvetica" w:eastAsia="Calibri" w:hAnsi="Helvetica" w:cs="Times New Roman"/>
          <w:sz w:val="24"/>
          <w:szCs w:val="24"/>
          <w:lang w:val="es-ES"/>
        </w:rPr>
        <w:t xml:space="preserve">REALIDAD - INTERACCIÓN – PODER  </w:t>
      </w:r>
      <w:r>
        <w:rPr>
          <w:rFonts w:ascii="Helvetica" w:eastAsia="Calibri" w:hAnsi="Helvetica" w:cs="Times New Roman"/>
          <w:sz w:val="24"/>
          <w:szCs w:val="24"/>
          <w:lang w:val="es-ES"/>
        </w:rPr>
        <w:t xml:space="preserve"> </w:t>
      </w:r>
    </w:p>
    <w:p w14:paraId="103FE03A" w14:textId="77777777" w:rsidR="005E140A" w:rsidRPr="005E140A" w:rsidRDefault="005E140A" w:rsidP="005E140A">
      <w:pPr>
        <w:spacing w:line="360" w:lineRule="auto"/>
        <w:jc w:val="both"/>
        <w:rPr>
          <w:rFonts w:ascii="Helvetica" w:eastAsia="Calibri" w:hAnsi="Helvetica" w:cs="Times New Roman"/>
          <w:b/>
          <w:sz w:val="24"/>
          <w:szCs w:val="24"/>
          <w:lang w:val="en-US"/>
        </w:rPr>
      </w:pPr>
      <w:r w:rsidRPr="005E140A">
        <w:rPr>
          <w:rFonts w:ascii="Helvetica" w:eastAsia="Calibri" w:hAnsi="Helvetica" w:cs="Times New Roman"/>
          <w:b/>
          <w:sz w:val="24"/>
          <w:szCs w:val="24"/>
          <w:lang w:val="en-US"/>
        </w:rPr>
        <w:t>ABSTRACT</w:t>
      </w:r>
    </w:p>
    <w:p w14:paraId="7D89D733" w14:textId="5AFBA921" w:rsidR="005E140A" w:rsidRDefault="005E140A" w:rsidP="005E140A">
      <w:pPr>
        <w:spacing w:line="360" w:lineRule="auto"/>
        <w:jc w:val="both"/>
        <w:rPr>
          <w:rFonts w:ascii="Helvetica" w:eastAsia="Calibri" w:hAnsi="Helvetica" w:cs="Times New Roman"/>
          <w:sz w:val="24"/>
          <w:szCs w:val="24"/>
          <w:lang w:val="en-US"/>
        </w:rPr>
      </w:pPr>
      <w:r w:rsidRPr="005E140A">
        <w:rPr>
          <w:rFonts w:ascii="Helvetica" w:eastAsia="Calibri" w:hAnsi="Helvetica" w:cs="Times New Roman"/>
          <w:sz w:val="24"/>
          <w:szCs w:val="24"/>
          <w:lang w:val="en-US"/>
        </w:rPr>
        <w:t>This article studies the dialectics between the actors</w:t>
      </w:r>
      <w:r w:rsidR="003C5FE4">
        <w:rPr>
          <w:rFonts w:ascii="Helvetica" w:eastAsia="Calibri" w:hAnsi="Helvetica" w:cs="Times New Roman"/>
          <w:sz w:val="24"/>
          <w:szCs w:val="24"/>
          <w:lang w:val="en-US"/>
        </w:rPr>
        <w:t>’</w:t>
      </w:r>
      <w:r w:rsidRPr="005E140A">
        <w:rPr>
          <w:rFonts w:ascii="Helvetica" w:eastAsia="Calibri" w:hAnsi="Helvetica" w:cs="Times New Roman"/>
          <w:sz w:val="24"/>
          <w:szCs w:val="24"/>
          <w:lang w:val="en-US"/>
        </w:rPr>
        <w:t xml:space="preserve"> bodies and virtual technology in Gregory Doran</w:t>
      </w:r>
      <w:r w:rsidR="003C5FE4">
        <w:rPr>
          <w:rFonts w:ascii="Helvetica" w:eastAsia="Calibri" w:hAnsi="Helvetica" w:cs="Times New Roman"/>
          <w:sz w:val="24"/>
          <w:szCs w:val="24"/>
          <w:lang w:val="en-US"/>
        </w:rPr>
        <w:t>’</w:t>
      </w:r>
      <w:r w:rsidRPr="005E140A">
        <w:rPr>
          <w:rFonts w:ascii="Helvetica" w:eastAsia="Calibri" w:hAnsi="Helvetica" w:cs="Times New Roman"/>
          <w:sz w:val="24"/>
          <w:szCs w:val="24"/>
          <w:lang w:val="en-US"/>
        </w:rPr>
        <w:t xml:space="preserve">s production of </w:t>
      </w:r>
      <w:r w:rsidRPr="005E140A">
        <w:rPr>
          <w:rFonts w:ascii="Helvetica" w:eastAsia="Calibri" w:hAnsi="Helvetica" w:cs="Times New Roman"/>
          <w:i/>
          <w:sz w:val="24"/>
          <w:szCs w:val="24"/>
          <w:lang w:val="en-US"/>
        </w:rPr>
        <w:t>The Tempest</w:t>
      </w:r>
      <w:r w:rsidRPr="005E140A">
        <w:rPr>
          <w:rFonts w:ascii="Helvetica" w:eastAsia="Calibri" w:hAnsi="Helvetica" w:cs="Times New Roman"/>
          <w:sz w:val="24"/>
          <w:szCs w:val="24"/>
          <w:lang w:val="en-US"/>
        </w:rPr>
        <w:t xml:space="preserve"> (2016-2017). </w:t>
      </w:r>
      <w:r w:rsidR="00991F6F">
        <w:rPr>
          <w:rFonts w:ascii="Helvetica" w:eastAsia="Calibri" w:hAnsi="Helvetica" w:cs="Times New Roman"/>
          <w:sz w:val="24"/>
          <w:szCs w:val="24"/>
          <w:lang w:val="en-US"/>
        </w:rPr>
        <w:t xml:space="preserve">Such dialectics will be observed through the peephole of </w:t>
      </w:r>
      <w:r w:rsidRPr="005E140A">
        <w:rPr>
          <w:rFonts w:ascii="Helvetica" w:eastAsia="Calibri" w:hAnsi="Helvetica" w:cs="Times New Roman"/>
          <w:sz w:val="24"/>
          <w:szCs w:val="24"/>
          <w:lang w:val="en-US"/>
        </w:rPr>
        <w:t>Silvia Federici</w:t>
      </w:r>
      <w:r w:rsidR="003C5FE4">
        <w:rPr>
          <w:rFonts w:ascii="Helvetica" w:eastAsia="Calibri" w:hAnsi="Helvetica" w:cs="Times New Roman"/>
          <w:sz w:val="24"/>
          <w:szCs w:val="24"/>
          <w:lang w:val="en-US"/>
        </w:rPr>
        <w:t>’</w:t>
      </w:r>
      <w:r w:rsidRPr="005E140A">
        <w:rPr>
          <w:rFonts w:ascii="Helvetica" w:eastAsia="Calibri" w:hAnsi="Helvetica" w:cs="Times New Roman"/>
          <w:sz w:val="24"/>
          <w:szCs w:val="24"/>
          <w:lang w:val="en-US"/>
        </w:rPr>
        <w:t xml:space="preserve">s studies on the </w:t>
      </w:r>
      <w:r w:rsidR="00502B41">
        <w:rPr>
          <w:rFonts w:ascii="Helvetica" w:eastAsia="Calibri" w:hAnsi="Helvetica" w:cs="Times New Roman"/>
          <w:sz w:val="24"/>
          <w:szCs w:val="24"/>
          <w:lang w:val="en-US"/>
        </w:rPr>
        <w:t xml:space="preserve">Western capitalist </w:t>
      </w:r>
      <w:r w:rsidRPr="005E140A">
        <w:rPr>
          <w:rFonts w:ascii="Helvetica" w:eastAsia="Calibri" w:hAnsi="Helvetica" w:cs="Times New Roman"/>
          <w:sz w:val="24"/>
          <w:szCs w:val="24"/>
          <w:lang w:val="en-US"/>
        </w:rPr>
        <w:t>devaluation of the body</w:t>
      </w:r>
      <w:r w:rsidR="00991F6F">
        <w:rPr>
          <w:rFonts w:ascii="Helvetica" w:eastAsia="Calibri" w:hAnsi="Helvetica" w:cs="Times New Roman"/>
          <w:sz w:val="24"/>
          <w:szCs w:val="24"/>
          <w:lang w:val="en-US"/>
        </w:rPr>
        <w:t>. Likewise, we will rely on</w:t>
      </w:r>
      <w:r w:rsidRPr="005E140A">
        <w:rPr>
          <w:rFonts w:ascii="Helvetica" w:eastAsia="Calibri" w:hAnsi="Helvetica" w:cs="Times New Roman"/>
          <w:sz w:val="24"/>
          <w:szCs w:val="24"/>
          <w:lang w:val="en-US"/>
        </w:rPr>
        <w:t xml:space="preserve"> Gabriella Giannachi</w:t>
      </w:r>
      <w:r w:rsidR="003C5FE4">
        <w:rPr>
          <w:rFonts w:ascii="Helvetica" w:eastAsia="Calibri" w:hAnsi="Helvetica" w:cs="Times New Roman"/>
          <w:sz w:val="24"/>
          <w:szCs w:val="24"/>
          <w:lang w:val="en-US"/>
        </w:rPr>
        <w:t>’</w:t>
      </w:r>
      <w:r w:rsidRPr="005E140A">
        <w:rPr>
          <w:rFonts w:ascii="Helvetica" w:eastAsia="Calibri" w:hAnsi="Helvetica" w:cs="Times New Roman"/>
          <w:sz w:val="24"/>
          <w:szCs w:val="24"/>
          <w:lang w:val="en-US"/>
        </w:rPr>
        <w:t>s theorization on virtual theatre as a tool to engage ethical, political and aesthetic debates. We will study the interactions between bodies and technology on the space of the Royal Shakespeare Theatre and how such interrelation translates to the screen over the show</w:t>
      </w:r>
      <w:r w:rsidR="003C5FE4">
        <w:rPr>
          <w:rFonts w:ascii="Helvetica" w:eastAsia="Calibri" w:hAnsi="Helvetica" w:cs="Times New Roman"/>
          <w:sz w:val="24"/>
          <w:szCs w:val="24"/>
          <w:lang w:val="en-US"/>
        </w:rPr>
        <w:t>’</w:t>
      </w:r>
      <w:r w:rsidRPr="005E140A">
        <w:rPr>
          <w:rFonts w:ascii="Helvetica" w:eastAsia="Calibri" w:hAnsi="Helvetica" w:cs="Times New Roman"/>
          <w:sz w:val="24"/>
          <w:szCs w:val="24"/>
          <w:lang w:val="en-US"/>
        </w:rPr>
        <w:t xml:space="preserve">s </w:t>
      </w:r>
      <w:r w:rsidRPr="005E140A">
        <w:rPr>
          <w:rFonts w:ascii="Helvetica" w:eastAsia="Calibri" w:hAnsi="Helvetica" w:cs="Times New Roman"/>
          <w:i/>
          <w:sz w:val="24"/>
          <w:szCs w:val="24"/>
          <w:lang w:val="en-US"/>
        </w:rPr>
        <w:t>live cinema</w:t>
      </w:r>
      <w:r w:rsidRPr="005E140A">
        <w:rPr>
          <w:rFonts w:ascii="Helvetica" w:eastAsia="Calibri" w:hAnsi="Helvetica" w:cs="Times New Roman"/>
          <w:sz w:val="24"/>
          <w:szCs w:val="24"/>
          <w:lang w:val="en-US"/>
        </w:rPr>
        <w:t xml:space="preserve"> broadcast. </w:t>
      </w:r>
    </w:p>
    <w:p w14:paraId="601E8C41" w14:textId="19AFE6C0" w:rsidR="007E6B33" w:rsidRPr="007E6B33" w:rsidRDefault="007E6B33" w:rsidP="007E6B33">
      <w:pPr>
        <w:spacing w:line="360" w:lineRule="auto"/>
        <w:jc w:val="both"/>
        <w:rPr>
          <w:rFonts w:ascii="Helvetica" w:eastAsia="Calibri" w:hAnsi="Helvetica" w:cs="Times New Roman"/>
          <w:sz w:val="24"/>
          <w:szCs w:val="24"/>
          <w:lang w:val="en-US"/>
        </w:rPr>
      </w:pPr>
      <w:r w:rsidRPr="007E6B33">
        <w:rPr>
          <w:rFonts w:ascii="Helvetica" w:eastAsia="Calibri" w:hAnsi="Helvetica" w:cs="Times New Roman"/>
          <w:sz w:val="24"/>
          <w:szCs w:val="24"/>
          <w:lang w:val="en-US"/>
        </w:rPr>
        <w:t xml:space="preserve">Key Words: BODY – VIRTUALITY </w:t>
      </w:r>
      <w:r>
        <w:rPr>
          <w:rFonts w:ascii="Helvetica" w:eastAsia="Calibri" w:hAnsi="Helvetica" w:cs="Times New Roman"/>
          <w:sz w:val="24"/>
          <w:szCs w:val="24"/>
          <w:lang w:val="en-US"/>
        </w:rPr>
        <w:t>–</w:t>
      </w:r>
      <w:r w:rsidRPr="007E6B33">
        <w:rPr>
          <w:rFonts w:ascii="Helvetica" w:eastAsia="Calibri" w:hAnsi="Helvetica" w:cs="Times New Roman"/>
          <w:sz w:val="24"/>
          <w:szCs w:val="24"/>
          <w:lang w:val="en-US"/>
        </w:rPr>
        <w:t xml:space="preserve"> R</w:t>
      </w:r>
      <w:r>
        <w:rPr>
          <w:rFonts w:ascii="Helvetica" w:eastAsia="Calibri" w:hAnsi="Helvetica" w:cs="Times New Roman"/>
          <w:sz w:val="24"/>
          <w:szCs w:val="24"/>
          <w:lang w:val="en-US"/>
        </w:rPr>
        <w:t xml:space="preserve">EALITY – INTERACTION – POWER </w:t>
      </w:r>
    </w:p>
    <w:p w14:paraId="68CCC4E5" w14:textId="77777777" w:rsidR="007E6B33" w:rsidRDefault="00060A85" w:rsidP="007E6B33">
      <w:pPr>
        <w:jc w:val="both"/>
        <w:rPr>
          <w:rFonts w:ascii="Helvetica" w:hAnsi="Helvetica" w:cs="Times New Roman"/>
          <w:sz w:val="24"/>
          <w:szCs w:val="24"/>
          <w:lang w:val="es-ES_tradnl"/>
        </w:rPr>
      </w:pPr>
      <w:r w:rsidRPr="00D25D5A">
        <w:rPr>
          <w:rFonts w:ascii="Helvetica" w:hAnsi="Helvetica" w:cs="Times New Roman"/>
          <w:b/>
          <w:sz w:val="24"/>
          <w:szCs w:val="24"/>
          <w:lang w:val="es-ES"/>
        </w:rPr>
        <w:t>Di</w:t>
      </w:r>
      <w:r w:rsidR="002E3BF8" w:rsidRPr="00D25D5A">
        <w:rPr>
          <w:rFonts w:ascii="Helvetica" w:hAnsi="Helvetica" w:cs="Times New Roman"/>
          <w:b/>
          <w:sz w:val="24"/>
          <w:szCs w:val="24"/>
          <w:lang w:val="es-ES"/>
        </w:rPr>
        <w:t>al</w:t>
      </w:r>
      <w:r w:rsidR="00672D9A">
        <w:rPr>
          <w:rFonts w:ascii="Helvetica" w:hAnsi="Helvetica" w:cs="Times New Roman"/>
          <w:b/>
          <w:sz w:val="24"/>
          <w:szCs w:val="24"/>
          <w:lang w:val="es-ES"/>
        </w:rPr>
        <w:t>é</w:t>
      </w:r>
      <w:r w:rsidR="002E3BF8" w:rsidRPr="00D25D5A">
        <w:rPr>
          <w:rFonts w:ascii="Helvetica" w:hAnsi="Helvetica" w:cs="Times New Roman"/>
          <w:b/>
          <w:sz w:val="24"/>
          <w:szCs w:val="24"/>
          <w:lang w:val="es-ES"/>
        </w:rPr>
        <w:t>ctica</w:t>
      </w:r>
      <w:r w:rsidR="00D959ED" w:rsidRPr="00D25D5A">
        <w:rPr>
          <w:rFonts w:ascii="Helvetica" w:hAnsi="Helvetica" w:cs="Times New Roman"/>
          <w:b/>
          <w:sz w:val="24"/>
          <w:szCs w:val="24"/>
          <w:lang w:val="es-ES"/>
        </w:rPr>
        <w:t>:</w:t>
      </w:r>
      <w:r w:rsidR="002E3BF8" w:rsidRPr="00D25D5A">
        <w:rPr>
          <w:rFonts w:ascii="Helvetica" w:hAnsi="Helvetica" w:cs="Times New Roman"/>
          <w:b/>
          <w:sz w:val="24"/>
          <w:szCs w:val="24"/>
          <w:lang w:val="es-ES"/>
        </w:rPr>
        <w:t xml:space="preserve"> co</w:t>
      </w:r>
      <w:r w:rsidRPr="00D25D5A">
        <w:rPr>
          <w:rFonts w:ascii="Helvetica" w:hAnsi="Helvetica" w:cs="Times New Roman"/>
          <w:b/>
          <w:sz w:val="24"/>
          <w:szCs w:val="24"/>
          <w:lang w:val="es-ES"/>
        </w:rPr>
        <w:t>rp</w:t>
      </w:r>
      <w:r w:rsidR="001878C3" w:rsidRPr="00D25D5A">
        <w:rPr>
          <w:rFonts w:ascii="Helvetica" w:hAnsi="Helvetica" w:cs="Times New Roman"/>
          <w:b/>
          <w:sz w:val="24"/>
          <w:szCs w:val="24"/>
          <w:lang w:val="es-ES"/>
        </w:rPr>
        <w:t xml:space="preserve">oralidad </w:t>
      </w:r>
      <w:r w:rsidR="002E3BF8" w:rsidRPr="00D25D5A">
        <w:rPr>
          <w:rFonts w:ascii="Helvetica" w:hAnsi="Helvetica" w:cs="Times New Roman"/>
          <w:b/>
          <w:sz w:val="24"/>
          <w:szCs w:val="24"/>
          <w:lang w:val="es-ES"/>
        </w:rPr>
        <w:t xml:space="preserve">vs virtualidad </w:t>
      </w:r>
    </w:p>
    <w:p w14:paraId="1CB82897" w14:textId="4D2E9CAA" w:rsidR="007E6B33" w:rsidRDefault="007F5778" w:rsidP="007E6B33">
      <w:pPr>
        <w:spacing w:line="360" w:lineRule="auto"/>
        <w:jc w:val="both"/>
        <w:rPr>
          <w:rFonts w:ascii="Helvetica" w:hAnsi="Helvetica" w:cs="Times New Roman"/>
          <w:sz w:val="24"/>
          <w:szCs w:val="24"/>
          <w:lang w:val="es-ES_tradnl"/>
        </w:rPr>
      </w:pPr>
      <w:r>
        <w:rPr>
          <w:rFonts w:ascii="Helvetica" w:hAnsi="Helvetica" w:cs="Times New Roman"/>
          <w:sz w:val="24"/>
          <w:szCs w:val="24"/>
          <w:lang w:val="es-ES_tradnl"/>
        </w:rPr>
        <w:t>Si bien</w:t>
      </w:r>
      <w:r w:rsidR="00D36B9B" w:rsidRPr="00D25D5A">
        <w:rPr>
          <w:rFonts w:ascii="Helvetica" w:hAnsi="Helvetica" w:cs="Times New Roman"/>
          <w:sz w:val="24"/>
          <w:szCs w:val="24"/>
          <w:lang w:val="es-ES_tradnl"/>
        </w:rPr>
        <w:t xml:space="preserve"> </w:t>
      </w:r>
      <w:r w:rsidR="00F3282B" w:rsidRPr="00D25D5A">
        <w:rPr>
          <w:rFonts w:ascii="Helvetica" w:hAnsi="Helvetica" w:cs="Times New Roman"/>
          <w:sz w:val="24"/>
          <w:szCs w:val="24"/>
          <w:lang w:val="es-ES_tradnl"/>
        </w:rPr>
        <w:t>durante</w:t>
      </w:r>
      <w:r>
        <w:rPr>
          <w:rFonts w:ascii="Helvetica" w:hAnsi="Helvetica" w:cs="Times New Roman"/>
          <w:sz w:val="24"/>
          <w:szCs w:val="24"/>
          <w:lang w:val="es-ES_tradnl"/>
        </w:rPr>
        <w:t xml:space="preserve"> los últimos añ</w:t>
      </w:r>
      <w:r w:rsidR="00D36B9B" w:rsidRPr="00D25D5A">
        <w:rPr>
          <w:rFonts w:ascii="Helvetica" w:hAnsi="Helvetica" w:cs="Times New Roman"/>
          <w:sz w:val="24"/>
          <w:szCs w:val="24"/>
          <w:lang w:val="es-ES_tradnl"/>
        </w:rPr>
        <w:t>os ha</w:t>
      </w:r>
      <w:r w:rsidR="006A6847" w:rsidRPr="00D25D5A">
        <w:rPr>
          <w:rFonts w:ascii="Helvetica" w:hAnsi="Helvetica" w:cs="Times New Roman"/>
          <w:sz w:val="24"/>
          <w:szCs w:val="24"/>
          <w:lang w:val="es-ES_tradnl"/>
        </w:rPr>
        <w:t>n aumentado las</w:t>
      </w:r>
      <w:r w:rsidR="00D36B9B" w:rsidRPr="00D25D5A">
        <w:rPr>
          <w:rFonts w:ascii="Helvetica" w:hAnsi="Helvetica" w:cs="Times New Roman"/>
          <w:sz w:val="24"/>
          <w:szCs w:val="24"/>
          <w:lang w:val="es-ES_tradnl"/>
        </w:rPr>
        <w:t xml:space="preserve"> películas </w:t>
      </w:r>
      <w:r w:rsidR="005F1FAA" w:rsidRPr="00D25D5A">
        <w:rPr>
          <w:rFonts w:ascii="Helvetica" w:hAnsi="Helvetica" w:cs="Times New Roman"/>
          <w:sz w:val="24"/>
          <w:szCs w:val="24"/>
          <w:lang w:val="es-ES_tradnl"/>
        </w:rPr>
        <w:t xml:space="preserve">y series de televisión </w:t>
      </w:r>
      <w:r w:rsidR="002C57E9">
        <w:rPr>
          <w:rFonts w:ascii="Helvetica" w:hAnsi="Helvetica" w:cs="Times New Roman"/>
          <w:sz w:val="24"/>
          <w:szCs w:val="24"/>
          <w:lang w:val="es-ES_tradnl"/>
        </w:rPr>
        <w:t>inter</w:t>
      </w:r>
      <w:r w:rsidR="00827CFC">
        <w:rPr>
          <w:rFonts w:ascii="Helvetica" w:hAnsi="Helvetica" w:cs="Times New Roman"/>
          <w:sz w:val="24"/>
          <w:szCs w:val="24"/>
          <w:lang w:val="es-ES_tradnl"/>
        </w:rPr>
        <w:t>-</w:t>
      </w:r>
      <w:r w:rsidR="002C57E9">
        <w:rPr>
          <w:rFonts w:ascii="Helvetica" w:hAnsi="Helvetica" w:cs="Times New Roman"/>
          <w:sz w:val="24"/>
          <w:szCs w:val="24"/>
          <w:lang w:val="es-ES_tradnl"/>
        </w:rPr>
        <w:t>textualmente relacionadas con</w:t>
      </w:r>
      <w:r w:rsidR="00D36B9B" w:rsidRPr="00D25D5A">
        <w:rPr>
          <w:rFonts w:ascii="Helvetica" w:hAnsi="Helvetica" w:cs="Times New Roman"/>
          <w:sz w:val="24"/>
          <w:szCs w:val="24"/>
          <w:lang w:val="es-ES_tradnl"/>
        </w:rPr>
        <w:t xml:space="preserve"> </w:t>
      </w:r>
      <w:r w:rsidR="00F3282B" w:rsidRPr="00D25D5A">
        <w:rPr>
          <w:rFonts w:ascii="Helvetica" w:hAnsi="Helvetica" w:cs="Times New Roman"/>
          <w:sz w:val="24"/>
          <w:szCs w:val="24"/>
          <w:lang w:val="es-ES_tradnl"/>
        </w:rPr>
        <w:t xml:space="preserve">obras de </w:t>
      </w:r>
      <w:r w:rsidR="006A6847" w:rsidRPr="00D25D5A">
        <w:rPr>
          <w:rFonts w:ascii="Helvetica" w:hAnsi="Helvetica" w:cs="Times New Roman"/>
          <w:sz w:val="24"/>
          <w:szCs w:val="24"/>
          <w:lang w:val="es-ES_tradnl"/>
        </w:rPr>
        <w:t>Shakespeare que no priorizan</w:t>
      </w:r>
      <w:r w:rsidR="00D36B9B" w:rsidRPr="00D25D5A">
        <w:rPr>
          <w:rFonts w:ascii="Helvetica" w:hAnsi="Helvetica" w:cs="Times New Roman"/>
          <w:sz w:val="24"/>
          <w:szCs w:val="24"/>
          <w:lang w:val="es-ES_tradnl"/>
        </w:rPr>
        <w:t xml:space="preserve"> la fidelidad al texto </w:t>
      </w:r>
      <w:r w:rsidR="00D959ED" w:rsidRPr="00D25D5A">
        <w:rPr>
          <w:rFonts w:ascii="Helvetica" w:hAnsi="Helvetica" w:cs="Times New Roman"/>
          <w:sz w:val="24"/>
          <w:szCs w:val="24"/>
          <w:lang w:val="es-ES_tradnl"/>
        </w:rPr>
        <w:t>fuente</w:t>
      </w:r>
      <w:r w:rsidR="00731D26" w:rsidRPr="00D25D5A">
        <w:rPr>
          <w:rFonts w:ascii="Helvetica" w:hAnsi="Helvetica" w:cs="Times New Roman"/>
          <w:sz w:val="24"/>
          <w:szCs w:val="24"/>
          <w:lang w:val="es-ES_tradnl"/>
        </w:rPr>
        <w:t>,</w:t>
      </w:r>
      <w:r w:rsidR="00D36B9B" w:rsidRPr="00D25D5A">
        <w:rPr>
          <w:rFonts w:ascii="Helvetica" w:hAnsi="Helvetica" w:cs="Times New Roman"/>
          <w:sz w:val="24"/>
          <w:szCs w:val="24"/>
          <w:lang w:val="es-ES_tradnl"/>
        </w:rPr>
        <w:t xml:space="preserve"> </w:t>
      </w:r>
      <w:r>
        <w:rPr>
          <w:rFonts w:ascii="Helvetica" w:hAnsi="Helvetica" w:cs="Times New Roman"/>
          <w:sz w:val="24"/>
          <w:szCs w:val="24"/>
          <w:lang w:val="es-ES_tradnl"/>
        </w:rPr>
        <w:t xml:space="preserve">las versiones </w:t>
      </w:r>
      <w:r w:rsidR="00EB5A33">
        <w:rPr>
          <w:rFonts w:ascii="Helvetica" w:hAnsi="Helvetica" w:cs="Times New Roman"/>
          <w:sz w:val="24"/>
          <w:szCs w:val="24"/>
          <w:lang w:val="es-ES_tradnl"/>
        </w:rPr>
        <w:t xml:space="preserve">televisivas y cinematográficas de </w:t>
      </w:r>
      <w:r w:rsidR="00D36B9B" w:rsidRPr="00D25D5A">
        <w:rPr>
          <w:rFonts w:ascii="Helvetica" w:hAnsi="Helvetica" w:cs="Times New Roman"/>
          <w:sz w:val="24"/>
          <w:szCs w:val="24"/>
          <w:lang w:val="es-ES_tradnl"/>
        </w:rPr>
        <w:t xml:space="preserve">Royal Shakespeare Company </w:t>
      </w:r>
      <w:r w:rsidR="00F3282B" w:rsidRPr="00D25D5A">
        <w:rPr>
          <w:rFonts w:ascii="Helvetica" w:hAnsi="Helvetica" w:cs="Times New Roman"/>
          <w:sz w:val="24"/>
          <w:szCs w:val="24"/>
          <w:lang w:val="es-ES_tradnl"/>
        </w:rPr>
        <w:t xml:space="preserve">(RSC) </w:t>
      </w:r>
      <w:r w:rsidR="00D36B9B" w:rsidRPr="00D25D5A">
        <w:rPr>
          <w:rFonts w:ascii="Helvetica" w:hAnsi="Helvetica" w:cs="Times New Roman"/>
          <w:sz w:val="24"/>
          <w:szCs w:val="24"/>
          <w:lang w:val="es-ES_tradnl"/>
        </w:rPr>
        <w:t>opta</w:t>
      </w:r>
      <w:r w:rsidR="002C57E9">
        <w:rPr>
          <w:rFonts w:ascii="Helvetica" w:hAnsi="Helvetica" w:cs="Times New Roman"/>
          <w:sz w:val="24"/>
          <w:szCs w:val="24"/>
          <w:lang w:val="es-ES_tradnl"/>
        </w:rPr>
        <w:t>n</w:t>
      </w:r>
      <w:r w:rsidR="00D36B9B" w:rsidRPr="00D25D5A">
        <w:rPr>
          <w:rFonts w:ascii="Helvetica" w:hAnsi="Helvetica" w:cs="Times New Roman"/>
          <w:sz w:val="24"/>
          <w:szCs w:val="24"/>
          <w:lang w:val="es-ES_tradnl"/>
        </w:rPr>
        <w:t xml:space="preserve"> por la </w:t>
      </w:r>
      <w:r w:rsidR="00D36B9B" w:rsidRPr="00D25D5A">
        <w:rPr>
          <w:rFonts w:ascii="Helvetica" w:hAnsi="Helvetica" w:cs="Times New Roman"/>
          <w:sz w:val="24"/>
          <w:szCs w:val="24"/>
          <w:lang w:val="es-ES_tradnl"/>
        </w:rPr>
        <w:lastRenderedPageBreak/>
        <w:t xml:space="preserve">puesta en escena </w:t>
      </w:r>
      <w:r w:rsidR="00F3282B" w:rsidRPr="00D25D5A">
        <w:rPr>
          <w:rFonts w:ascii="Helvetica" w:hAnsi="Helvetica" w:cs="Times New Roman"/>
          <w:sz w:val="24"/>
          <w:szCs w:val="24"/>
          <w:lang w:val="es-ES_tradnl"/>
        </w:rPr>
        <w:t xml:space="preserve">integral </w:t>
      </w:r>
      <w:r w:rsidR="00D36B9B" w:rsidRPr="00D25D5A">
        <w:rPr>
          <w:rFonts w:ascii="Helvetica" w:hAnsi="Helvetica" w:cs="Times New Roman"/>
          <w:sz w:val="24"/>
          <w:szCs w:val="24"/>
          <w:lang w:val="es-ES_tradnl"/>
        </w:rPr>
        <w:t xml:space="preserve">del </w:t>
      </w:r>
      <w:r>
        <w:rPr>
          <w:rFonts w:ascii="Helvetica" w:hAnsi="Helvetica" w:cs="Times New Roman"/>
          <w:sz w:val="24"/>
          <w:szCs w:val="24"/>
          <w:lang w:val="es-ES_tradnl"/>
        </w:rPr>
        <w:t>mismo</w:t>
      </w:r>
      <w:r w:rsidR="00877281" w:rsidRPr="00D25D5A">
        <w:rPr>
          <w:rFonts w:ascii="Helvetica" w:hAnsi="Helvetica" w:cs="Times New Roman"/>
          <w:sz w:val="24"/>
          <w:szCs w:val="24"/>
          <w:lang w:val="es-ES_tradnl"/>
        </w:rPr>
        <w:t>.</w:t>
      </w:r>
      <w:r w:rsidR="00505D3B">
        <w:rPr>
          <w:rStyle w:val="Refdenotaalpie"/>
          <w:rFonts w:ascii="Helvetica" w:hAnsi="Helvetica" w:cs="Times New Roman"/>
          <w:sz w:val="24"/>
          <w:szCs w:val="24"/>
          <w:lang w:val="es-ES_tradnl"/>
        </w:rPr>
        <w:footnoteReference w:id="1"/>
      </w:r>
      <w:r w:rsidR="00877281" w:rsidRPr="00D25D5A">
        <w:rPr>
          <w:rFonts w:ascii="Helvetica" w:hAnsi="Helvetica" w:cs="Times New Roman"/>
          <w:sz w:val="24"/>
          <w:szCs w:val="24"/>
          <w:lang w:val="es-ES_tradnl"/>
        </w:rPr>
        <w:t xml:space="preserve"> </w:t>
      </w:r>
      <w:r w:rsidR="00C626D3">
        <w:rPr>
          <w:rFonts w:ascii="Helvetica" w:hAnsi="Helvetica" w:cs="Times New Roman"/>
          <w:sz w:val="24"/>
          <w:szCs w:val="24"/>
          <w:lang w:val="es-ES_tradnl"/>
        </w:rPr>
        <w:t>G</w:t>
      </w:r>
      <w:r w:rsidR="00C26C87" w:rsidRPr="00D25D5A">
        <w:rPr>
          <w:rFonts w:ascii="Helvetica" w:hAnsi="Helvetica" w:cs="Times New Roman"/>
          <w:sz w:val="24"/>
          <w:szCs w:val="24"/>
          <w:lang w:val="es-ES_tradnl"/>
        </w:rPr>
        <w:t>racias a trabajos como el realizado por Erin Sullivan</w:t>
      </w:r>
      <w:r w:rsidR="00F8039D">
        <w:rPr>
          <w:rFonts w:ascii="Helvetica" w:hAnsi="Helvetica" w:cs="Times New Roman"/>
          <w:sz w:val="24"/>
          <w:szCs w:val="24"/>
          <w:lang w:val="es-ES_tradnl"/>
        </w:rPr>
        <w:t xml:space="preserve"> (</w:t>
      </w:r>
      <w:r w:rsidR="00CC7075">
        <w:rPr>
          <w:rFonts w:ascii="Helvetica" w:hAnsi="Helvetica" w:cs="Times New Roman"/>
          <w:sz w:val="24"/>
          <w:szCs w:val="24"/>
          <w:lang w:val="es-ES_tradnl"/>
        </w:rPr>
        <w:t>2017: 645)</w:t>
      </w:r>
      <w:r w:rsidR="00C626D3">
        <w:rPr>
          <w:rFonts w:ascii="Helvetica" w:hAnsi="Helvetica" w:cs="Times New Roman"/>
          <w:sz w:val="24"/>
          <w:szCs w:val="24"/>
          <w:lang w:val="es-ES_tradnl"/>
        </w:rPr>
        <w:t xml:space="preserve"> y por</w:t>
      </w:r>
      <w:r w:rsidR="00C26C87" w:rsidRPr="00D25D5A">
        <w:rPr>
          <w:rFonts w:ascii="Helvetica" w:hAnsi="Helvetica" w:cs="Times New Roman"/>
          <w:sz w:val="24"/>
          <w:szCs w:val="24"/>
          <w:lang w:val="es-ES_tradnl"/>
        </w:rPr>
        <w:t xml:space="preserve"> </w:t>
      </w:r>
      <w:r w:rsidR="00C626D3">
        <w:rPr>
          <w:rFonts w:ascii="Helvetica" w:hAnsi="Helvetica" w:cs="Times New Roman"/>
          <w:sz w:val="24"/>
          <w:szCs w:val="24"/>
          <w:lang w:val="es-ES_tradnl"/>
        </w:rPr>
        <w:t>críticos del fen</w:t>
      </w:r>
      <w:r w:rsidR="00672D9A">
        <w:rPr>
          <w:rFonts w:ascii="Helvetica" w:hAnsi="Helvetica" w:cs="Times New Roman"/>
          <w:sz w:val="24"/>
          <w:szCs w:val="24"/>
          <w:lang w:val="es-ES_tradnl"/>
        </w:rPr>
        <w:t>ó</w:t>
      </w:r>
      <w:r w:rsidR="00C626D3">
        <w:rPr>
          <w:rFonts w:ascii="Helvetica" w:hAnsi="Helvetica" w:cs="Times New Roman"/>
          <w:sz w:val="24"/>
          <w:szCs w:val="24"/>
          <w:lang w:val="es-ES_tradnl"/>
        </w:rPr>
        <w:t>meno</w:t>
      </w:r>
      <w:r w:rsidR="00A67D10" w:rsidRPr="00D25D5A">
        <w:rPr>
          <w:rFonts w:ascii="Helvetica" w:hAnsi="Helvetica" w:cs="Times New Roman"/>
          <w:sz w:val="24"/>
          <w:szCs w:val="24"/>
          <w:lang w:val="es-ES_tradnl"/>
        </w:rPr>
        <w:t xml:space="preserve">, </w:t>
      </w:r>
      <w:r w:rsidR="00C26C87" w:rsidRPr="00D25D5A">
        <w:rPr>
          <w:rFonts w:ascii="Helvetica" w:hAnsi="Helvetica" w:cs="Times New Roman"/>
          <w:sz w:val="24"/>
          <w:szCs w:val="24"/>
          <w:lang w:val="es-ES_tradnl"/>
        </w:rPr>
        <w:t xml:space="preserve">disponemos de herramientas </w:t>
      </w:r>
      <w:r w:rsidR="00EB5A33">
        <w:rPr>
          <w:rFonts w:ascii="Helvetica" w:hAnsi="Helvetica" w:cs="Times New Roman"/>
          <w:sz w:val="24"/>
          <w:szCs w:val="24"/>
          <w:lang w:val="es-ES_tradnl"/>
        </w:rPr>
        <w:t xml:space="preserve">metodológicas </w:t>
      </w:r>
      <w:r w:rsidR="00C26C87" w:rsidRPr="00D25D5A">
        <w:rPr>
          <w:rFonts w:ascii="Helvetica" w:hAnsi="Helvetica" w:cs="Times New Roman"/>
          <w:sz w:val="24"/>
          <w:szCs w:val="24"/>
          <w:lang w:val="es-ES_tradnl"/>
        </w:rPr>
        <w:t>para entender la relacionalidad que l</w:t>
      </w:r>
      <w:r w:rsidR="00A67D10" w:rsidRPr="00D25D5A">
        <w:rPr>
          <w:rFonts w:ascii="Helvetica" w:hAnsi="Helvetica" w:cs="Times New Roman"/>
          <w:sz w:val="24"/>
          <w:szCs w:val="24"/>
          <w:lang w:val="es-ES_tradnl"/>
        </w:rPr>
        <w:t>a cinematograf</w:t>
      </w:r>
      <w:r w:rsidR="00672D9A">
        <w:rPr>
          <w:rFonts w:ascii="Helvetica" w:hAnsi="Helvetica" w:cs="Times New Roman"/>
          <w:sz w:val="24"/>
          <w:szCs w:val="24"/>
          <w:lang w:val="es-ES_tradnl"/>
        </w:rPr>
        <w:t>í</w:t>
      </w:r>
      <w:r w:rsidR="00A67D10" w:rsidRPr="00D25D5A">
        <w:rPr>
          <w:rFonts w:ascii="Helvetica" w:hAnsi="Helvetica" w:cs="Times New Roman"/>
          <w:sz w:val="24"/>
          <w:szCs w:val="24"/>
          <w:lang w:val="es-ES_tradnl"/>
        </w:rPr>
        <w:t>a</w:t>
      </w:r>
      <w:r w:rsidR="00C26C87" w:rsidRPr="00D25D5A">
        <w:rPr>
          <w:rFonts w:ascii="Helvetica" w:hAnsi="Helvetica" w:cs="Times New Roman"/>
          <w:sz w:val="24"/>
          <w:szCs w:val="24"/>
          <w:lang w:val="es-ES_tradnl"/>
        </w:rPr>
        <w:t xml:space="preserve"> nos ofrece</w:t>
      </w:r>
      <w:r w:rsidR="00C626D3">
        <w:rPr>
          <w:rFonts w:ascii="Helvetica" w:hAnsi="Helvetica" w:cs="Times New Roman"/>
          <w:sz w:val="24"/>
          <w:szCs w:val="24"/>
          <w:lang w:val="es-ES_tradnl"/>
        </w:rPr>
        <w:t xml:space="preserve"> en </w:t>
      </w:r>
      <w:r w:rsidR="00C626D3" w:rsidRPr="00C626D3">
        <w:rPr>
          <w:rFonts w:ascii="Helvetica" w:hAnsi="Helvetica" w:cs="Times New Roman"/>
          <w:i/>
          <w:sz w:val="24"/>
          <w:szCs w:val="24"/>
          <w:lang w:val="es-ES_tradnl"/>
        </w:rPr>
        <w:t>live cinema</w:t>
      </w:r>
      <w:r w:rsidR="00C26C87" w:rsidRPr="00D25D5A">
        <w:rPr>
          <w:rFonts w:ascii="Helvetica" w:hAnsi="Helvetica" w:cs="Times New Roman"/>
          <w:sz w:val="24"/>
          <w:szCs w:val="24"/>
          <w:lang w:val="es-ES_tradnl"/>
        </w:rPr>
        <w:t xml:space="preserve">. </w:t>
      </w:r>
      <w:r w:rsidR="00AA7B74" w:rsidRPr="00D25D5A">
        <w:rPr>
          <w:rFonts w:ascii="Helvetica" w:hAnsi="Helvetica" w:cs="Times New Roman"/>
          <w:sz w:val="24"/>
          <w:szCs w:val="24"/>
          <w:lang w:val="es-ES_tradnl"/>
        </w:rPr>
        <w:t xml:space="preserve">En el </w:t>
      </w:r>
      <w:r w:rsidR="00731D26" w:rsidRPr="00D25D5A">
        <w:rPr>
          <w:rFonts w:ascii="Helvetica" w:hAnsi="Helvetica" w:cs="Times New Roman"/>
          <w:sz w:val="24"/>
          <w:szCs w:val="24"/>
          <w:lang w:val="es-ES_tradnl"/>
        </w:rPr>
        <w:t xml:space="preserve">caso que nos ocupa, </w:t>
      </w:r>
      <w:r w:rsidR="00AA7B74" w:rsidRPr="00D25D5A">
        <w:rPr>
          <w:rFonts w:ascii="Helvetica" w:hAnsi="Helvetica" w:cs="Times New Roman"/>
          <w:sz w:val="24"/>
          <w:szCs w:val="24"/>
          <w:lang w:val="es-ES_tradnl"/>
        </w:rPr>
        <w:t>la tecnología virtual</w:t>
      </w:r>
      <w:r w:rsidR="00450BFB">
        <w:rPr>
          <w:rFonts w:ascii="Helvetica" w:hAnsi="Helvetica" w:cs="Times New Roman"/>
          <w:sz w:val="24"/>
          <w:szCs w:val="24"/>
          <w:lang w:val="es-ES_tradnl"/>
        </w:rPr>
        <w:t xml:space="preserve">, que se manifiesta a través de proyecciones de 360 grados en escena </w:t>
      </w:r>
      <w:r w:rsidR="00AA7B74" w:rsidRPr="00D25D5A">
        <w:rPr>
          <w:rFonts w:ascii="Helvetica" w:hAnsi="Helvetica" w:cs="Times New Roman"/>
          <w:sz w:val="24"/>
          <w:szCs w:val="24"/>
          <w:lang w:val="es-ES_tradnl"/>
        </w:rPr>
        <w:t>y el lenguaje teatral convencional</w:t>
      </w:r>
      <w:r w:rsidR="0024298C">
        <w:rPr>
          <w:rFonts w:ascii="Helvetica" w:hAnsi="Helvetica" w:cs="Times New Roman"/>
          <w:sz w:val="24"/>
          <w:szCs w:val="24"/>
          <w:lang w:val="es-ES_tradnl"/>
        </w:rPr>
        <w:t>,</w:t>
      </w:r>
      <w:r w:rsidR="00AA7B74" w:rsidRPr="00D25D5A">
        <w:rPr>
          <w:rFonts w:ascii="Helvetica" w:hAnsi="Helvetica" w:cs="Times New Roman"/>
          <w:sz w:val="24"/>
          <w:szCs w:val="24"/>
          <w:lang w:val="es-ES_tradnl"/>
        </w:rPr>
        <w:t xml:space="preserve"> </w:t>
      </w:r>
      <w:r w:rsidR="00850075" w:rsidRPr="00D25D5A">
        <w:rPr>
          <w:rFonts w:ascii="Helvetica" w:hAnsi="Helvetica" w:cs="Times New Roman"/>
          <w:sz w:val="24"/>
          <w:szCs w:val="24"/>
          <w:lang w:val="es-ES_tradnl"/>
        </w:rPr>
        <w:t>entablan</w:t>
      </w:r>
      <w:r w:rsidR="00AA7B74" w:rsidRPr="00D25D5A">
        <w:rPr>
          <w:rFonts w:ascii="Helvetica" w:hAnsi="Helvetica" w:cs="Times New Roman"/>
          <w:sz w:val="24"/>
          <w:szCs w:val="24"/>
          <w:lang w:val="es-ES_tradnl"/>
        </w:rPr>
        <w:t xml:space="preserve"> </w:t>
      </w:r>
      <w:r w:rsidR="00731D26" w:rsidRPr="00D25D5A">
        <w:rPr>
          <w:rFonts w:ascii="Helvetica" w:hAnsi="Helvetica" w:cs="Times New Roman"/>
          <w:sz w:val="24"/>
          <w:szCs w:val="24"/>
          <w:lang w:val="es-ES_tradnl"/>
        </w:rPr>
        <w:t xml:space="preserve">una </w:t>
      </w:r>
      <w:r w:rsidR="00AA7B74" w:rsidRPr="00D25D5A">
        <w:rPr>
          <w:rFonts w:ascii="Helvetica" w:hAnsi="Helvetica" w:cs="Times New Roman"/>
          <w:sz w:val="24"/>
          <w:szCs w:val="24"/>
          <w:lang w:val="es-ES_tradnl"/>
        </w:rPr>
        <w:t>dialéctica</w:t>
      </w:r>
      <w:r w:rsidR="00731D26" w:rsidRPr="00D25D5A">
        <w:rPr>
          <w:rFonts w:ascii="Helvetica" w:hAnsi="Helvetica" w:cs="Times New Roman"/>
          <w:sz w:val="24"/>
          <w:szCs w:val="24"/>
          <w:lang w:val="es-ES_tradnl"/>
        </w:rPr>
        <w:t xml:space="preserve"> que será nuestro objeto de estudio</w:t>
      </w:r>
      <w:r w:rsidR="00AA7B74" w:rsidRPr="00D25D5A">
        <w:rPr>
          <w:rFonts w:ascii="Helvetica" w:hAnsi="Helvetica" w:cs="Times New Roman"/>
          <w:sz w:val="24"/>
          <w:szCs w:val="24"/>
          <w:lang w:val="es-ES_tradnl"/>
        </w:rPr>
        <w:t xml:space="preserve">. </w:t>
      </w:r>
      <w:r w:rsidR="00AF1FAD" w:rsidRPr="00D25D5A">
        <w:rPr>
          <w:rFonts w:ascii="Helvetica" w:hAnsi="Helvetica" w:cs="Times New Roman"/>
          <w:i/>
          <w:sz w:val="24"/>
          <w:szCs w:val="24"/>
          <w:lang w:val="es-ES_tradnl"/>
        </w:rPr>
        <w:t>The Tempest</w:t>
      </w:r>
      <w:r w:rsidR="00AF1FAD" w:rsidRPr="00D25D5A">
        <w:rPr>
          <w:rFonts w:ascii="Helvetica" w:hAnsi="Helvetica" w:cs="Times New Roman"/>
          <w:sz w:val="24"/>
          <w:szCs w:val="24"/>
          <w:lang w:val="es-ES_tradnl"/>
        </w:rPr>
        <w:t xml:space="preserve">, dirigida por Gregory Doran, </w:t>
      </w:r>
      <w:r w:rsidR="003C5FE4">
        <w:rPr>
          <w:rFonts w:ascii="Helvetica" w:hAnsi="Helvetica" w:cs="Times New Roman"/>
          <w:sz w:val="24"/>
          <w:szCs w:val="24"/>
          <w:lang w:val="es-ES_tradnl"/>
        </w:rPr>
        <w:t xml:space="preserve">gestada durante dos años con vistas a estrenarse para celebrar el 400 aniversario de la muerte de Shakespeare, </w:t>
      </w:r>
      <w:r w:rsidR="003F5882" w:rsidRPr="00D25D5A">
        <w:rPr>
          <w:rFonts w:ascii="Helvetica" w:hAnsi="Helvetica" w:cs="Times New Roman"/>
          <w:sz w:val="24"/>
          <w:szCs w:val="24"/>
          <w:lang w:val="es-ES_tradnl"/>
        </w:rPr>
        <w:t xml:space="preserve">representada en el Royal Shakespeare Theatre (Stratford-upon-Avon, temporada de invierno, 2016-2017), </w:t>
      </w:r>
      <w:r w:rsidR="00672D9A">
        <w:rPr>
          <w:rFonts w:ascii="Helvetica" w:hAnsi="Helvetica" w:cs="Times New Roman"/>
          <w:sz w:val="24"/>
          <w:szCs w:val="24"/>
          <w:lang w:val="es-ES_tradnl"/>
        </w:rPr>
        <w:t>emitida</w:t>
      </w:r>
      <w:r w:rsidR="00AF1FAD" w:rsidRPr="00D25D5A">
        <w:rPr>
          <w:rFonts w:ascii="Helvetica" w:hAnsi="Helvetica" w:cs="Times New Roman"/>
          <w:sz w:val="24"/>
          <w:szCs w:val="24"/>
          <w:lang w:val="es-ES_tradnl"/>
        </w:rPr>
        <w:t xml:space="preserve"> en directo desde </w:t>
      </w:r>
      <w:r w:rsidR="003F5882" w:rsidRPr="00D25D5A">
        <w:rPr>
          <w:rFonts w:ascii="Helvetica" w:hAnsi="Helvetica" w:cs="Times New Roman"/>
          <w:sz w:val="24"/>
          <w:szCs w:val="24"/>
          <w:lang w:val="es-ES_tradnl"/>
        </w:rPr>
        <w:t>el teatro</w:t>
      </w:r>
      <w:r w:rsidR="00AF1FAD" w:rsidRPr="00D25D5A">
        <w:rPr>
          <w:rFonts w:ascii="Helvetica" w:hAnsi="Helvetica" w:cs="Times New Roman"/>
          <w:sz w:val="24"/>
          <w:szCs w:val="24"/>
          <w:lang w:val="es-ES_tradnl"/>
        </w:rPr>
        <w:t xml:space="preserve"> y, posteriormente, comercializada</w:t>
      </w:r>
      <w:r w:rsidR="00CC7075">
        <w:rPr>
          <w:rFonts w:ascii="Helvetica" w:hAnsi="Helvetica" w:cs="Times New Roman"/>
          <w:sz w:val="24"/>
          <w:szCs w:val="24"/>
          <w:lang w:val="es-ES_tradnl"/>
        </w:rPr>
        <w:t>,</w:t>
      </w:r>
      <w:r w:rsidR="00AF1FAD" w:rsidRPr="00D25D5A">
        <w:rPr>
          <w:rFonts w:ascii="Helvetica" w:hAnsi="Helvetica" w:cs="Times New Roman"/>
          <w:sz w:val="24"/>
          <w:szCs w:val="24"/>
          <w:lang w:val="es-ES_tradnl"/>
        </w:rPr>
        <w:t xml:space="preserve"> </w:t>
      </w:r>
      <w:r w:rsidR="003D2207">
        <w:rPr>
          <w:rFonts w:ascii="Helvetica" w:hAnsi="Helvetica" w:cs="Times New Roman"/>
          <w:sz w:val="24"/>
          <w:szCs w:val="24"/>
          <w:lang w:val="es-ES_tradnl"/>
        </w:rPr>
        <w:t>constituye el marco donde esta relación dialógica tiene lugar.</w:t>
      </w:r>
      <w:r w:rsidR="003C5FE4">
        <w:rPr>
          <w:rStyle w:val="Refdenotaalpie"/>
          <w:rFonts w:ascii="Helvetica" w:hAnsi="Helvetica" w:cs="Times New Roman"/>
          <w:sz w:val="24"/>
          <w:szCs w:val="24"/>
          <w:lang w:val="es-ES_tradnl"/>
        </w:rPr>
        <w:footnoteReference w:id="2"/>
      </w:r>
      <w:r w:rsidR="00C626D3">
        <w:rPr>
          <w:rFonts w:ascii="Helvetica" w:hAnsi="Helvetica" w:cs="Times New Roman"/>
          <w:sz w:val="24"/>
          <w:szCs w:val="24"/>
          <w:lang w:val="es-ES_tradnl"/>
        </w:rPr>
        <w:t xml:space="preserve"> </w:t>
      </w:r>
    </w:p>
    <w:p w14:paraId="7173AD80" w14:textId="77777777" w:rsidR="00FB7050" w:rsidRDefault="00C626D3" w:rsidP="007E6B33">
      <w:pPr>
        <w:spacing w:line="360" w:lineRule="auto"/>
        <w:ind w:firstLine="709"/>
        <w:jc w:val="both"/>
        <w:rPr>
          <w:rFonts w:ascii="Helvetica" w:hAnsi="Helvetica" w:cs="Times New Roman"/>
          <w:sz w:val="24"/>
          <w:szCs w:val="24"/>
          <w:lang w:val="es-ES_tradnl"/>
        </w:rPr>
      </w:pPr>
      <w:r>
        <w:rPr>
          <w:rFonts w:ascii="Helvetica" w:hAnsi="Helvetica" w:cs="Times New Roman"/>
          <w:sz w:val="24"/>
          <w:szCs w:val="24"/>
          <w:lang w:val="es-ES_tradnl"/>
        </w:rPr>
        <w:t>En esta producción, mientras</w:t>
      </w:r>
      <w:r w:rsidR="00F3282B" w:rsidRPr="00D25D5A">
        <w:rPr>
          <w:rFonts w:ascii="Helvetica" w:hAnsi="Helvetica" w:cs="Times New Roman"/>
          <w:sz w:val="24"/>
          <w:szCs w:val="24"/>
          <w:lang w:val="es-ES_tradnl"/>
        </w:rPr>
        <w:t xml:space="preserve"> Ferdinand </w:t>
      </w:r>
      <w:r w:rsidR="00EF7249" w:rsidRPr="00D25D5A">
        <w:rPr>
          <w:rFonts w:ascii="Helvetica" w:hAnsi="Helvetica" w:cs="Times New Roman"/>
          <w:sz w:val="24"/>
          <w:szCs w:val="24"/>
          <w:lang w:val="es-ES_tradnl"/>
        </w:rPr>
        <w:t xml:space="preserve">(Daniel Easton) </w:t>
      </w:r>
      <w:r w:rsidR="00F3282B" w:rsidRPr="00D25D5A">
        <w:rPr>
          <w:rFonts w:ascii="Helvetica" w:hAnsi="Helvetica" w:cs="Times New Roman"/>
          <w:sz w:val="24"/>
          <w:szCs w:val="24"/>
          <w:lang w:val="es-ES_tradnl"/>
        </w:rPr>
        <w:t xml:space="preserve">escucha la canción </w:t>
      </w:r>
      <w:r w:rsidR="00AF1FAD" w:rsidRPr="00D25D5A">
        <w:rPr>
          <w:rFonts w:ascii="Helvetica" w:hAnsi="Helvetica" w:cs="Times New Roman"/>
          <w:sz w:val="24"/>
          <w:szCs w:val="24"/>
          <w:lang w:val="es-ES_tradnl"/>
        </w:rPr>
        <w:t>“Full fathom five thy father lies…” (1.2.</w:t>
      </w:r>
      <w:r w:rsidR="003F3E88" w:rsidRPr="00D25D5A">
        <w:rPr>
          <w:rFonts w:ascii="Helvetica" w:hAnsi="Helvetica" w:cs="Times New Roman"/>
          <w:sz w:val="24"/>
          <w:szCs w:val="24"/>
          <w:lang w:val="es-ES_tradnl"/>
        </w:rPr>
        <w:t>396</w:t>
      </w:r>
      <w:r w:rsidR="00AF1FAD" w:rsidRPr="00D25D5A">
        <w:rPr>
          <w:rFonts w:ascii="Helvetica" w:hAnsi="Helvetica" w:cs="Times New Roman"/>
          <w:sz w:val="24"/>
          <w:szCs w:val="24"/>
          <w:lang w:val="es-ES_tradnl"/>
        </w:rPr>
        <w:t>)</w:t>
      </w:r>
      <w:r w:rsidR="00F3282B" w:rsidRPr="00D25D5A">
        <w:rPr>
          <w:rFonts w:ascii="Helvetica" w:hAnsi="Helvetica" w:cs="Times New Roman"/>
          <w:sz w:val="24"/>
          <w:szCs w:val="24"/>
          <w:lang w:val="es-ES_tradnl"/>
        </w:rPr>
        <w:t xml:space="preserve">, </w:t>
      </w:r>
      <w:r w:rsidR="00EF7249" w:rsidRPr="00D25D5A">
        <w:rPr>
          <w:rFonts w:ascii="Helvetica" w:hAnsi="Helvetica" w:cs="Times New Roman"/>
          <w:sz w:val="24"/>
          <w:szCs w:val="24"/>
          <w:lang w:val="es-ES_tradnl"/>
        </w:rPr>
        <w:t>Ariel (Mark Quartley)</w:t>
      </w:r>
      <w:r w:rsidR="00F3282B" w:rsidRPr="00D25D5A">
        <w:rPr>
          <w:rFonts w:ascii="Helvetica" w:hAnsi="Helvetica" w:cs="Times New Roman"/>
          <w:sz w:val="24"/>
          <w:szCs w:val="24"/>
          <w:lang w:val="es-ES_tradnl"/>
        </w:rPr>
        <w:t xml:space="preserve"> convoca a un grupo </w:t>
      </w:r>
      <w:r w:rsidR="003D2207">
        <w:rPr>
          <w:rFonts w:ascii="Helvetica" w:hAnsi="Helvetica" w:cs="Times New Roman"/>
          <w:sz w:val="24"/>
          <w:szCs w:val="24"/>
          <w:lang w:val="es-ES_tradnl"/>
        </w:rPr>
        <w:t xml:space="preserve">de </w:t>
      </w:r>
      <w:r w:rsidR="00F3282B" w:rsidRPr="00D25D5A">
        <w:rPr>
          <w:rFonts w:ascii="Helvetica" w:hAnsi="Helvetica" w:cs="Times New Roman"/>
          <w:sz w:val="24"/>
          <w:szCs w:val="24"/>
          <w:lang w:val="es-ES_tradnl"/>
        </w:rPr>
        <w:t>esp</w:t>
      </w:r>
      <w:r w:rsidR="00F804EA">
        <w:rPr>
          <w:rFonts w:ascii="Helvetica" w:hAnsi="Helvetica" w:cs="Times New Roman"/>
          <w:sz w:val="24"/>
          <w:szCs w:val="24"/>
          <w:lang w:val="es-ES_tradnl"/>
        </w:rPr>
        <w:t>í</w:t>
      </w:r>
      <w:r w:rsidR="00F3282B" w:rsidRPr="00D25D5A">
        <w:rPr>
          <w:rFonts w:ascii="Helvetica" w:hAnsi="Helvetica" w:cs="Times New Roman"/>
          <w:sz w:val="24"/>
          <w:szCs w:val="24"/>
          <w:lang w:val="es-ES_tradnl"/>
        </w:rPr>
        <w:t>ritus que rodean a</w:t>
      </w:r>
      <w:r w:rsidR="00EF7249" w:rsidRPr="00D25D5A">
        <w:rPr>
          <w:rFonts w:ascii="Helvetica" w:hAnsi="Helvetica" w:cs="Times New Roman"/>
          <w:sz w:val="24"/>
          <w:szCs w:val="24"/>
          <w:lang w:val="es-ES_tradnl"/>
        </w:rPr>
        <w:t>l pr</w:t>
      </w:r>
      <w:r w:rsidR="00672D9A">
        <w:rPr>
          <w:rFonts w:ascii="Helvetica" w:hAnsi="Helvetica" w:cs="Times New Roman"/>
          <w:sz w:val="24"/>
          <w:szCs w:val="24"/>
          <w:lang w:val="es-ES_tradnl"/>
        </w:rPr>
        <w:t>í</w:t>
      </w:r>
      <w:r w:rsidR="00EF7249" w:rsidRPr="00D25D5A">
        <w:rPr>
          <w:rFonts w:ascii="Helvetica" w:hAnsi="Helvetica" w:cs="Times New Roman"/>
          <w:sz w:val="24"/>
          <w:szCs w:val="24"/>
          <w:lang w:val="es-ES_tradnl"/>
        </w:rPr>
        <w:t>ncipe</w:t>
      </w:r>
      <w:r w:rsidR="00F3282B" w:rsidRPr="00D25D5A">
        <w:rPr>
          <w:rFonts w:ascii="Helvetica" w:hAnsi="Helvetica" w:cs="Times New Roman"/>
          <w:sz w:val="24"/>
          <w:szCs w:val="24"/>
          <w:lang w:val="es-ES_tradnl"/>
        </w:rPr>
        <w:t xml:space="preserve">. </w:t>
      </w:r>
      <w:r w:rsidR="00CC7075">
        <w:rPr>
          <w:rFonts w:ascii="Helvetica" w:hAnsi="Helvetica" w:cs="Times New Roman"/>
          <w:sz w:val="24"/>
          <w:szCs w:val="24"/>
          <w:lang w:val="es-ES_tradnl"/>
        </w:rPr>
        <w:t xml:space="preserve">Estos representan </w:t>
      </w:r>
      <w:r>
        <w:rPr>
          <w:rFonts w:ascii="Helvetica" w:hAnsi="Helvetica" w:cs="Times New Roman"/>
          <w:sz w:val="24"/>
          <w:szCs w:val="24"/>
          <w:lang w:val="es-ES_tradnl"/>
        </w:rPr>
        <w:t xml:space="preserve">coreográficamente </w:t>
      </w:r>
      <w:r w:rsidR="00F3282B" w:rsidRPr="00D25D5A">
        <w:rPr>
          <w:rFonts w:ascii="Helvetica" w:hAnsi="Helvetica" w:cs="Times New Roman"/>
          <w:sz w:val="24"/>
          <w:szCs w:val="24"/>
          <w:lang w:val="es-ES_tradnl"/>
        </w:rPr>
        <w:t>la descomposición del cuerpo del rey Alonso en partículas “rich and strange”</w:t>
      </w:r>
      <w:r w:rsidR="009F1F78" w:rsidRPr="00D25D5A">
        <w:rPr>
          <w:rFonts w:ascii="Helvetica" w:hAnsi="Helvetica" w:cs="Times New Roman"/>
          <w:sz w:val="24"/>
          <w:szCs w:val="24"/>
          <w:lang w:val="es-ES_tradnl"/>
        </w:rPr>
        <w:t xml:space="preserve"> (1.2.</w:t>
      </w:r>
      <w:r w:rsidR="003F3E88" w:rsidRPr="00D25D5A">
        <w:rPr>
          <w:rFonts w:ascii="Helvetica" w:hAnsi="Helvetica" w:cs="Times New Roman"/>
          <w:sz w:val="24"/>
          <w:szCs w:val="24"/>
          <w:lang w:val="es-ES_tradnl"/>
        </w:rPr>
        <w:t>401</w:t>
      </w:r>
      <w:r w:rsidR="009F1F78" w:rsidRPr="00D25D5A">
        <w:rPr>
          <w:rFonts w:ascii="Helvetica" w:hAnsi="Helvetica" w:cs="Times New Roman"/>
          <w:sz w:val="24"/>
          <w:szCs w:val="24"/>
          <w:lang w:val="es-ES_tradnl"/>
        </w:rPr>
        <w:t>)</w:t>
      </w:r>
      <w:r w:rsidR="00F3282B" w:rsidRPr="00D25D5A">
        <w:rPr>
          <w:rFonts w:ascii="Helvetica" w:hAnsi="Helvetica" w:cs="Times New Roman"/>
          <w:sz w:val="24"/>
          <w:szCs w:val="24"/>
          <w:lang w:val="es-ES_tradnl"/>
        </w:rPr>
        <w:t xml:space="preserve">. </w:t>
      </w:r>
      <w:r w:rsidR="009F7A3B" w:rsidRPr="00D25D5A">
        <w:rPr>
          <w:rFonts w:ascii="Helvetica" w:hAnsi="Helvetica" w:cs="Times New Roman"/>
          <w:sz w:val="24"/>
          <w:szCs w:val="24"/>
          <w:lang w:val="es-ES_tradnl"/>
        </w:rPr>
        <w:t xml:space="preserve">Uno de ellos viste una red que </w:t>
      </w:r>
      <w:r w:rsidR="00CC7075">
        <w:rPr>
          <w:rFonts w:ascii="Helvetica" w:hAnsi="Helvetica" w:cs="Times New Roman"/>
          <w:sz w:val="24"/>
          <w:szCs w:val="24"/>
          <w:lang w:val="es-ES_tradnl"/>
        </w:rPr>
        <w:t>sugiere</w:t>
      </w:r>
      <w:r w:rsidR="009F7A3B" w:rsidRPr="00D25D5A">
        <w:rPr>
          <w:rFonts w:ascii="Helvetica" w:hAnsi="Helvetica" w:cs="Times New Roman"/>
          <w:sz w:val="24"/>
          <w:szCs w:val="24"/>
          <w:lang w:val="es-ES_tradnl"/>
        </w:rPr>
        <w:t xml:space="preserve"> la piel ajada y en estado de putrefacción al disolverse los tejidos corporales. </w:t>
      </w:r>
      <w:r w:rsidR="006A6847" w:rsidRPr="00D25D5A">
        <w:rPr>
          <w:rFonts w:ascii="Helvetica" w:hAnsi="Helvetica" w:cs="Times New Roman"/>
          <w:sz w:val="24"/>
          <w:szCs w:val="24"/>
          <w:lang w:val="es-ES_tradnl"/>
        </w:rPr>
        <w:t>Terminada esta representación</w:t>
      </w:r>
      <w:r w:rsidR="00AF1FAD" w:rsidRPr="00D25D5A">
        <w:rPr>
          <w:rFonts w:ascii="Helvetica" w:hAnsi="Helvetica" w:cs="Times New Roman"/>
          <w:sz w:val="24"/>
          <w:szCs w:val="24"/>
          <w:lang w:val="es-ES_tradnl"/>
        </w:rPr>
        <w:t xml:space="preserve">, </w:t>
      </w:r>
      <w:r w:rsidR="003F3E88" w:rsidRPr="00D25D5A">
        <w:rPr>
          <w:rFonts w:ascii="Helvetica" w:hAnsi="Helvetica" w:cs="Times New Roman"/>
          <w:sz w:val="24"/>
          <w:szCs w:val="24"/>
          <w:lang w:val="es-ES_tradnl"/>
        </w:rPr>
        <w:t>Ferdinand escucha el sonido d</w:t>
      </w:r>
      <w:r w:rsidR="0059092D">
        <w:rPr>
          <w:rFonts w:ascii="Helvetica" w:hAnsi="Helvetica" w:cs="Times New Roman"/>
          <w:sz w:val="24"/>
          <w:szCs w:val="24"/>
          <w:lang w:val="es-ES_tradnl"/>
        </w:rPr>
        <w:t>e</w:t>
      </w:r>
      <w:r w:rsidR="003F3E88" w:rsidRPr="00D25D5A">
        <w:rPr>
          <w:rFonts w:ascii="Helvetica" w:hAnsi="Helvetica" w:cs="Times New Roman"/>
          <w:sz w:val="24"/>
          <w:szCs w:val="24"/>
          <w:lang w:val="es-ES_tradnl"/>
        </w:rPr>
        <w:t xml:space="preserve"> </w:t>
      </w:r>
      <w:r w:rsidR="00CC7075">
        <w:rPr>
          <w:rFonts w:ascii="Helvetica" w:hAnsi="Helvetica" w:cs="Times New Roman"/>
          <w:sz w:val="24"/>
          <w:szCs w:val="24"/>
          <w:lang w:val="es-ES_tradnl"/>
        </w:rPr>
        <w:t>un mecanismo</w:t>
      </w:r>
      <w:r w:rsidR="00E85CFE">
        <w:rPr>
          <w:rFonts w:ascii="Helvetica" w:hAnsi="Helvetica" w:cs="Times New Roman"/>
          <w:sz w:val="24"/>
          <w:szCs w:val="24"/>
          <w:lang w:val="es-ES_tradnl"/>
        </w:rPr>
        <w:t xml:space="preserve"> que se </w:t>
      </w:r>
      <w:r w:rsidR="00D76956">
        <w:rPr>
          <w:rFonts w:ascii="Helvetica" w:hAnsi="Helvetica" w:cs="Times New Roman"/>
          <w:sz w:val="24"/>
          <w:szCs w:val="24"/>
          <w:lang w:val="es-ES_tradnl"/>
        </w:rPr>
        <w:t>ha puesto</w:t>
      </w:r>
      <w:r w:rsidR="00E85CFE">
        <w:rPr>
          <w:rFonts w:ascii="Helvetica" w:hAnsi="Helvetica" w:cs="Times New Roman"/>
          <w:sz w:val="24"/>
          <w:szCs w:val="24"/>
          <w:lang w:val="es-ES_tradnl"/>
        </w:rPr>
        <w:t xml:space="preserve"> en marcha</w:t>
      </w:r>
      <w:r w:rsidR="003F3E88" w:rsidRPr="00D25D5A">
        <w:rPr>
          <w:rFonts w:ascii="Helvetica" w:hAnsi="Helvetica" w:cs="Times New Roman"/>
          <w:sz w:val="24"/>
          <w:szCs w:val="24"/>
          <w:lang w:val="es-ES_tradnl"/>
        </w:rPr>
        <w:t xml:space="preserve"> (“I hear it now above me”, 1.2.406)</w:t>
      </w:r>
      <w:r w:rsidR="0005460B">
        <w:rPr>
          <w:rFonts w:ascii="Helvetica" w:hAnsi="Helvetica" w:cs="Times New Roman"/>
          <w:sz w:val="24"/>
          <w:szCs w:val="24"/>
          <w:lang w:val="es-ES_tradnl"/>
        </w:rPr>
        <w:t>:</w:t>
      </w:r>
      <w:r w:rsidR="00CC7075">
        <w:rPr>
          <w:rFonts w:ascii="Helvetica" w:hAnsi="Helvetica" w:cs="Times New Roman"/>
          <w:sz w:val="24"/>
          <w:szCs w:val="24"/>
          <w:lang w:val="es-ES_tradnl"/>
        </w:rPr>
        <w:t xml:space="preserve"> un</w:t>
      </w:r>
      <w:r w:rsidR="00672D9A">
        <w:rPr>
          <w:rFonts w:ascii="Helvetica" w:hAnsi="Helvetica" w:cs="Times New Roman"/>
          <w:sz w:val="24"/>
          <w:szCs w:val="24"/>
          <w:lang w:val="es-ES_tradnl"/>
        </w:rPr>
        <w:t xml:space="preserve">a pantalla cilíndrica </w:t>
      </w:r>
      <w:r w:rsidR="00CC7075">
        <w:rPr>
          <w:rFonts w:ascii="Helvetica" w:hAnsi="Helvetica" w:cs="Times New Roman"/>
          <w:sz w:val="24"/>
          <w:szCs w:val="24"/>
          <w:lang w:val="es-ES_tradnl"/>
        </w:rPr>
        <w:t>donde se proyectan la</w:t>
      </w:r>
      <w:r w:rsidR="0005460B">
        <w:rPr>
          <w:rFonts w:ascii="Helvetica" w:hAnsi="Helvetica" w:cs="Times New Roman"/>
          <w:sz w:val="24"/>
          <w:szCs w:val="24"/>
          <w:lang w:val="es-ES_tradnl"/>
        </w:rPr>
        <w:t>s</w:t>
      </w:r>
      <w:r w:rsidR="00CC7075">
        <w:rPr>
          <w:rFonts w:ascii="Helvetica" w:hAnsi="Helvetica" w:cs="Times New Roman"/>
          <w:sz w:val="24"/>
          <w:szCs w:val="24"/>
          <w:lang w:val="es-ES_tradnl"/>
        </w:rPr>
        <w:t xml:space="preserve"> imágenes virtuales</w:t>
      </w:r>
      <w:r w:rsidR="00672D9A">
        <w:rPr>
          <w:rFonts w:ascii="Helvetica" w:hAnsi="Helvetica" w:cs="Times New Roman"/>
          <w:sz w:val="24"/>
          <w:szCs w:val="24"/>
          <w:lang w:val="es-ES_tradnl"/>
        </w:rPr>
        <w:t xml:space="preserve"> del espectáculo</w:t>
      </w:r>
      <w:r w:rsidR="003F3E88" w:rsidRPr="00D25D5A">
        <w:rPr>
          <w:rFonts w:ascii="Helvetica" w:hAnsi="Helvetica" w:cs="Times New Roman"/>
          <w:sz w:val="24"/>
          <w:szCs w:val="24"/>
          <w:lang w:val="es-ES_tradnl"/>
        </w:rPr>
        <w:t xml:space="preserve">. </w:t>
      </w:r>
      <w:r w:rsidR="00CC7075">
        <w:rPr>
          <w:rFonts w:ascii="Helvetica" w:hAnsi="Helvetica" w:cs="Times New Roman"/>
          <w:sz w:val="24"/>
          <w:szCs w:val="24"/>
          <w:lang w:val="es-ES_tradnl"/>
        </w:rPr>
        <w:t xml:space="preserve">Dentro de </w:t>
      </w:r>
      <w:r w:rsidR="00672D9A">
        <w:rPr>
          <w:rFonts w:ascii="Helvetica" w:hAnsi="Helvetica" w:cs="Times New Roman"/>
          <w:sz w:val="24"/>
          <w:szCs w:val="24"/>
          <w:lang w:val="es-ES_tradnl"/>
        </w:rPr>
        <w:t>é</w:t>
      </w:r>
      <w:r w:rsidR="00CC7075">
        <w:rPr>
          <w:rFonts w:ascii="Helvetica" w:hAnsi="Helvetica" w:cs="Times New Roman"/>
          <w:sz w:val="24"/>
          <w:szCs w:val="24"/>
          <w:lang w:val="es-ES_tradnl"/>
        </w:rPr>
        <w:t xml:space="preserve">ste </w:t>
      </w:r>
      <w:r w:rsidR="00304C24">
        <w:rPr>
          <w:rFonts w:ascii="Helvetica" w:hAnsi="Helvetica" w:cs="Times New Roman"/>
          <w:sz w:val="24"/>
          <w:szCs w:val="24"/>
          <w:lang w:val="es-ES_tradnl"/>
        </w:rPr>
        <w:t>desciende</w:t>
      </w:r>
      <w:r w:rsidR="00AF1FAD" w:rsidRPr="00D25D5A">
        <w:rPr>
          <w:rFonts w:ascii="Helvetica" w:hAnsi="Helvetica" w:cs="Times New Roman"/>
          <w:sz w:val="24"/>
          <w:szCs w:val="24"/>
          <w:lang w:val="es-ES_tradnl"/>
        </w:rPr>
        <w:t xml:space="preserve"> el cuerpo </w:t>
      </w:r>
      <w:r w:rsidR="00304C24">
        <w:rPr>
          <w:rFonts w:ascii="Helvetica" w:hAnsi="Helvetica" w:cs="Times New Roman"/>
          <w:sz w:val="24"/>
          <w:szCs w:val="24"/>
          <w:lang w:val="es-ES_tradnl"/>
        </w:rPr>
        <w:t xml:space="preserve">ahogado </w:t>
      </w:r>
      <w:r w:rsidR="00AF1FAD" w:rsidRPr="00D25D5A">
        <w:rPr>
          <w:rFonts w:ascii="Helvetica" w:hAnsi="Helvetica" w:cs="Times New Roman"/>
          <w:sz w:val="24"/>
          <w:szCs w:val="24"/>
          <w:lang w:val="es-ES_tradnl"/>
        </w:rPr>
        <w:t>de Alonso</w:t>
      </w:r>
      <w:r w:rsidR="00F3282B" w:rsidRPr="00D25D5A">
        <w:rPr>
          <w:rFonts w:ascii="Helvetica" w:hAnsi="Helvetica" w:cs="Times New Roman"/>
          <w:sz w:val="24"/>
          <w:szCs w:val="24"/>
          <w:lang w:val="es-ES_tradnl"/>
        </w:rPr>
        <w:t xml:space="preserve"> (James Tucker)</w:t>
      </w:r>
      <w:r w:rsidR="00304C24">
        <w:rPr>
          <w:rFonts w:ascii="Helvetica" w:hAnsi="Helvetica" w:cs="Times New Roman"/>
          <w:sz w:val="24"/>
          <w:szCs w:val="24"/>
          <w:lang w:val="es-ES_tradnl"/>
        </w:rPr>
        <w:t>, que se</w:t>
      </w:r>
      <w:r w:rsidR="009D5B7C" w:rsidRPr="00D25D5A">
        <w:rPr>
          <w:rFonts w:ascii="Helvetica" w:hAnsi="Helvetica" w:cs="Times New Roman"/>
          <w:sz w:val="24"/>
          <w:szCs w:val="24"/>
          <w:lang w:val="es-ES_tradnl"/>
        </w:rPr>
        <w:t xml:space="preserve"> des</w:t>
      </w:r>
      <w:r>
        <w:rPr>
          <w:rFonts w:ascii="Helvetica" w:hAnsi="Helvetica" w:cs="Times New Roman"/>
          <w:sz w:val="24"/>
          <w:szCs w:val="24"/>
          <w:lang w:val="es-ES_tradnl"/>
        </w:rPr>
        <w:t>hace</w:t>
      </w:r>
      <w:r w:rsidR="00373F95" w:rsidRPr="00D25D5A">
        <w:rPr>
          <w:rFonts w:ascii="Helvetica" w:hAnsi="Helvetica" w:cs="Times New Roman"/>
          <w:sz w:val="24"/>
          <w:szCs w:val="24"/>
          <w:lang w:val="es-ES_tradnl"/>
        </w:rPr>
        <w:t xml:space="preserve"> en fragmentos romboidales </w:t>
      </w:r>
      <w:r w:rsidR="009D5B7C" w:rsidRPr="00D25D5A">
        <w:rPr>
          <w:rFonts w:ascii="Helvetica" w:hAnsi="Helvetica" w:cs="Times New Roman"/>
          <w:sz w:val="24"/>
          <w:szCs w:val="24"/>
          <w:lang w:val="es-ES_tradnl"/>
        </w:rPr>
        <w:t xml:space="preserve">y triangulares </w:t>
      </w:r>
      <w:r w:rsidR="00373F95" w:rsidRPr="00D25D5A">
        <w:rPr>
          <w:rFonts w:ascii="Helvetica" w:hAnsi="Helvetica" w:cs="Times New Roman"/>
          <w:sz w:val="24"/>
          <w:szCs w:val="24"/>
          <w:lang w:val="es-ES_tradnl"/>
        </w:rPr>
        <w:t xml:space="preserve">ante los ojos </w:t>
      </w:r>
      <w:r w:rsidR="00CC7075">
        <w:rPr>
          <w:rFonts w:ascii="Helvetica" w:hAnsi="Helvetica" w:cs="Times New Roman"/>
          <w:sz w:val="24"/>
          <w:szCs w:val="24"/>
          <w:lang w:val="es-ES_tradnl"/>
        </w:rPr>
        <w:t>empañ</w:t>
      </w:r>
      <w:r w:rsidR="009F1F78" w:rsidRPr="00D25D5A">
        <w:rPr>
          <w:rFonts w:ascii="Helvetica" w:hAnsi="Helvetica" w:cs="Times New Roman"/>
          <w:sz w:val="24"/>
          <w:szCs w:val="24"/>
          <w:lang w:val="es-ES_tradnl"/>
        </w:rPr>
        <w:t xml:space="preserve">ados </w:t>
      </w:r>
      <w:r w:rsidR="0005460B">
        <w:rPr>
          <w:rFonts w:ascii="Helvetica" w:hAnsi="Helvetica" w:cs="Times New Roman"/>
          <w:sz w:val="24"/>
          <w:szCs w:val="24"/>
          <w:lang w:val="es-ES_tradnl"/>
        </w:rPr>
        <w:t xml:space="preserve">en lágrimas </w:t>
      </w:r>
      <w:r w:rsidR="00373F95" w:rsidRPr="00D25D5A">
        <w:rPr>
          <w:rFonts w:ascii="Helvetica" w:hAnsi="Helvetica" w:cs="Times New Roman"/>
          <w:sz w:val="24"/>
          <w:szCs w:val="24"/>
          <w:lang w:val="es-ES_tradnl"/>
        </w:rPr>
        <w:t xml:space="preserve">de </w:t>
      </w:r>
      <w:r w:rsidR="00304C24">
        <w:rPr>
          <w:rFonts w:ascii="Helvetica" w:hAnsi="Helvetica" w:cs="Times New Roman"/>
          <w:sz w:val="24"/>
          <w:szCs w:val="24"/>
          <w:lang w:val="es-ES_tradnl"/>
        </w:rPr>
        <w:t>su hijo mientras Ariel repite la canci</w:t>
      </w:r>
      <w:r w:rsidR="001A5845">
        <w:rPr>
          <w:rFonts w:ascii="Helvetica" w:hAnsi="Helvetica" w:cs="Times New Roman"/>
          <w:sz w:val="24"/>
          <w:szCs w:val="24"/>
          <w:lang w:val="es-ES_tradnl"/>
        </w:rPr>
        <w:t>ó</w:t>
      </w:r>
      <w:r w:rsidR="00304C24">
        <w:rPr>
          <w:rFonts w:ascii="Helvetica" w:hAnsi="Helvetica" w:cs="Times New Roman"/>
          <w:sz w:val="24"/>
          <w:szCs w:val="24"/>
          <w:lang w:val="es-ES_tradnl"/>
        </w:rPr>
        <w:t>n</w:t>
      </w:r>
      <w:r w:rsidR="00373F95" w:rsidRPr="00D25D5A">
        <w:rPr>
          <w:rFonts w:ascii="Helvetica" w:hAnsi="Helvetica" w:cs="Times New Roman"/>
          <w:sz w:val="24"/>
          <w:szCs w:val="24"/>
          <w:lang w:val="es-ES_tradnl"/>
        </w:rPr>
        <w:t xml:space="preserve">. </w:t>
      </w:r>
      <w:r w:rsidR="00222DDD" w:rsidRPr="00D25D5A">
        <w:rPr>
          <w:rFonts w:ascii="Helvetica" w:hAnsi="Helvetica" w:cs="Times New Roman"/>
          <w:sz w:val="24"/>
          <w:szCs w:val="24"/>
          <w:lang w:val="es-ES_tradnl"/>
        </w:rPr>
        <w:t>D</w:t>
      </w:r>
      <w:r w:rsidR="00F3282B" w:rsidRPr="00D25D5A">
        <w:rPr>
          <w:rFonts w:ascii="Helvetica" w:hAnsi="Helvetica" w:cs="Times New Roman"/>
          <w:sz w:val="24"/>
          <w:szCs w:val="24"/>
          <w:lang w:val="es-ES_tradnl"/>
        </w:rPr>
        <w:t xml:space="preserve">oran presenta dos </w:t>
      </w:r>
      <w:r w:rsidR="00222DDD" w:rsidRPr="00D25D5A">
        <w:rPr>
          <w:rFonts w:ascii="Helvetica" w:hAnsi="Helvetica" w:cs="Times New Roman"/>
          <w:sz w:val="24"/>
          <w:szCs w:val="24"/>
          <w:lang w:val="es-ES_tradnl"/>
        </w:rPr>
        <w:t>modos de performatividad: uno</w:t>
      </w:r>
      <w:r>
        <w:rPr>
          <w:rFonts w:ascii="Helvetica" w:hAnsi="Helvetica" w:cs="Times New Roman"/>
          <w:sz w:val="24"/>
          <w:szCs w:val="24"/>
          <w:lang w:val="es-ES_tradnl"/>
        </w:rPr>
        <w:t xml:space="preserve"> centrado</w:t>
      </w:r>
      <w:r w:rsidR="00F3282B" w:rsidRPr="00D25D5A">
        <w:rPr>
          <w:rFonts w:ascii="Helvetica" w:hAnsi="Helvetica" w:cs="Times New Roman"/>
          <w:sz w:val="24"/>
          <w:szCs w:val="24"/>
          <w:lang w:val="es-ES_tradnl"/>
        </w:rPr>
        <w:t xml:space="preserve"> en</w:t>
      </w:r>
      <w:r w:rsidR="00222DDD" w:rsidRPr="00D25D5A">
        <w:rPr>
          <w:rFonts w:ascii="Helvetica" w:hAnsi="Helvetica" w:cs="Times New Roman"/>
          <w:sz w:val="24"/>
          <w:szCs w:val="24"/>
          <w:lang w:val="es-ES_tradnl"/>
        </w:rPr>
        <w:t xml:space="preserve"> el cuerpo de los actores y otro</w:t>
      </w:r>
      <w:r w:rsidR="00F3282B" w:rsidRPr="00D25D5A">
        <w:rPr>
          <w:rFonts w:ascii="Helvetica" w:hAnsi="Helvetica" w:cs="Times New Roman"/>
          <w:sz w:val="24"/>
          <w:szCs w:val="24"/>
          <w:lang w:val="es-ES_tradnl"/>
        </w:rPr>
        <w:t xml:space="preserve"> </w:t>
      </w:r>
      <w:r w:rsidR="00222DDD" w:rsidRPr="00D25D5A">
        <w:rPr>
          <w:rFonts w:ascii="Helvetica" w:hAnsi="Helvetica" w:cs="Times New Roman"/>
          <w:sz w:val="24"/>
          <w:szCs w:val="24"/>
          <w:lang w:val="es-ES_tradnl"/>
        </w:rPr>
        <w:t>basado</w:t>
      </w:r>
      <w:r w:rsidR="00F3282B" w:rsidRPr="00D25D5A">
        <w:rPr>
          <w:rFonts w:ascii="Helvetica" w:hAnsi="Helvetica" w:cs="Times New Roman"/>
          <w:sz w:val="24"/>
          <w:szCs w:val="24"/>
          <w:lang w:val="es-ES_tradnl"/>
        </w:rPr>
        <w:t xml:space="preserve"> </w:t>
      </w:r>
      <w:r w:rsidR="00A40098" w:rsidRPr="00D25D5A">
        <w:rPr>
          <w:rFonts w:ascii="Helvetica" w:hAnsi="Helvetica" w:cs="Times New Roman"/>
          <w:sz w:val="24"/>
          <w:szCs w:val="24"/>
          <w:lang w:val="es-ES_tradnl"/>
        </w:rPr>
        <w:t>en</w:t>
      </w:r>
      <w:r w:rsidR="00F3282B" w:rsidRPr="00D25D5A">
        <w:rPr>
          <w:rFonts w:ascii="Helvetica" w:hAnsi="Helvetica" w:cs="Times New Roman"/>
          <w:sz w:val="24"/>
          <w:szCs w:val="24"/>
          <w:lang w:val="es-ES_tradnl"/>
        </w:rPr>
        <w:t xml:space="preserve"> la representación virtual</w:t>
      </w:r>
      <w:r w:rsidR="00222DDD" w:rsidRPr="00D25D5A">
        <w:rPr>
          <w:rFonts w:ascii="Helvetica" w:hAnsi="Helvetica" w:cs="Times New Roman"/>
          <w:sz w:val="24"/>
          <w:szCs w:val="24"/>
          <w:lang w:val="es-ES_tradnl"/>
        </w:rPr>
        <w:t xml:space="preserve">. </w:t>
      </w:r>
      <w:r w:rsidR="00672D9A">
        <w:rPr>
          <w:rFonts w:ascii="Helvetica" w:hAnsi="Helvetica" w:cs="Times New Roman"/>
          <w:sz w:val="24"/>
          <w:szCs w:val="24"/>
          <w:lang w:val="es-ES_tradnl"/>
        </w:rPr>
        <w:t xml:space="preserve">Como </w:t>
      </w:r>
      <w:r w:rsidR="00450EDB">
        <w:rPr>
          <w:rFonts w:ascii="Helvetica" w:hAnsi="Helvetica" w:cs="Times New Roman"/>
          <w:sz w:val="24"/>
          <w:szCs w:val="24"/>
          <w:lang w:val="es-ES_tradnl"/>
        </w:rPr>
        <w:t>hemos dicho y comprobaremos</w:t>
      </w:r>
      <w:r w:rsidR="00672D9A">
        <w:rPr>
          <w:rFonts w:ascii="Helvetica" w:hAnsi="Helvetica" w:cs="Times New Roman"/>
          <w:sz w:val="24"/>
          <w:szCs w:val="24"/>
          <w:lang w:val="es-ES_tradnl"/>
        </w:rPr>
        <w:t xml:space="preserve"> a continuación, e</w:t>
      </w:r>
      <w:r w:rsidR="00F3282B" w:rsidRPr="00D25D5A">
        <w:rPr>
          <w:rFonts w:ascii="Helvetica" w:hAnsi="Helvetica" w:cs="Times New Roman"/>
          <w:sz w:val="24"/>
          <w:szCs w:val="24"/>
          <w:lang w:val="es-ES_tradnl"/>
        </w:rPr>
        <w:t>sta dialéctica define la ontología de la producción</w:t>
      </w:r>
      <w:r w:rsidR="00147868">
        <w:rPr>
          <w:rFonts w:ascii="Helvetica" w:hAnsi="Helvetica" w:cs="Times New Roman"/>
          <w:sz w:val="24"/>
          <w:szCs w:val="24"/>
          <w:lang w:val="es-ES_tradnl"/>
        </w:rPr>
        <w:t xml:space="preserve">. </w:t>
      </w:r>
      <w:r w:rsidR="00841620">
        <w:rPr>
          <w:rFonts w:ascii="Helvetica" w:hAnsi="Helvetica" w:cs="Times New Roman"/>
          <w:sz w:val="24"/>
          <w:szCs w:val="24"/>
          <w:lang w:val="es-ES_tradnl"/>
        </w:rPr>
        <w:t>La misma</w:t>
      </w:r>
      <w:r w:rsidR="00672D9A">
        <w:rPr>
          <w:rFonts w:ascii="Helvetica" w:hAnsi="Helvetica" w:cs="Times New Roman"/>
          <w:sz w:val="24"/>
          <w:szCs w:val="24"/>
          <w:lang w:val="es-ES_tradnl"/>
        </w:rPr>
        <w:t xml:space="preserve"> viene</w:t>
      </w:r>
      <w:r w:rsidR="00841620">
        <w:rPr>
          <w:rFonts w:ascii="Helvetica" w:hAnsi="Helvetica" w:cs="Times New Roman"/>
          <w:sz w:val="24"/>
          <w:szCs w:val="24"/>
          <w:lang w:val="es-ES_tradnl"/>
        </w:rPr>
        <w:t xml:space="preserve"> en parte</w:t>
      </w:r>
      <w:r w:rsidR="00672D9A">
        <w:rPr>
          <w:rFonts w:ascii="Helvetica" w:hAnsi="Helvetica" w:cs="Times New Roman"/>
          <w:sz w:val="24"/>
          <w:szCs w:val="24"/>
          <w:lang w:val="es-ES_tradnl"/>
        </w:rPr>
        <w:t xml:space="preserve"> facilitada por la </w:t>
      </w:r>
      <w:r w:rsidR="00147868">
        <w:rPr>
          <w:rFonts w:ascii="Helvetica" w:hAnsi="Helvetica" w:cs="Times New Roman"/>
          <w:sz w:val="24"/>
          <w:szCs w:val="24"/>
          <w:lang w:val="es-ES_tradnl"/>
        </w:rPr>
        <w:t>escenografía de Stephen Brimston-Lewis en el escenario de corbata de RST</w:t>
      </w:r>
      <w:r w:rsidR="00672D9A">
        <w:rPr>
          <w:rFonts w:ascii="Helvetica" w:hAnsi="Helvetica" w:cs="Times New Roman"/>
          <w:sz w:val="24"/>
          <w:szCs w:val="24"/>
          <w:lang w:val="es-ES_tradnl"/>
        </w:rPr>
        <w:t xml:space="preserve">. </w:t>
      </w:r>
      <w:r w:rsidR="00147868">
        <w:rPr>
          <w:rFonts w:ascii="Helvetica" w:hAnsi="Helvetica" w:cs="Times New Roman"/>
          <w:sz w:val="24"/>
          <w:szCs w:val="24"/>
          <w:lang w:val="es-ES_tradnl"/>
        </w:rPr>
        <w:t xml:space="preserve">A izquierda y a derecha se </w:t>
      </w:r>
      <w:r w:rsidR="00450EDB">
        <w:rPr>
          <w:rFonts w:ascii="Helvetica" w:hAnsi="Helvetica" w:cs="Times New Roman"/>
          <w:sz w:val="24"/>
          <w:szCs w:val="24"/>
          <w:lang w:val="es-ES_tradnl"/>
        </w:rPr>
        <w:t>hallan</w:t>
      </w:r>
      <w:r w:rsidR="00147868">
        <w:rPr>
          <w:rFonts w:ascii="Helvetica" w:hAnsi="Helvetica" w:cs="Times New Roman"/>
          <w:sz w:val="24"/>
          <w:szCs w:val="24"/>
          <w:lang w:val="es-ES_tradnl"/>
        </w:rPr>
        <w:t xml:space="preserve"> semi-enterradas las ruinas </w:t>
      </w:r>
      <w:r w:rsidR="00841620">
        <w:rPr>
          <w:rFonts w:ascii="Helvetica" w:hAnsi="Helvetica" w:cs="Times New Roman"/>
          <w:sz w:val="24"/>
          <w:szCs w:val="24"/>
          <w:lang w:val="es-ES_tradnl"/>
        </w:rPr>
        <w:t>que Doran llama “las costillas del barco”.</w:t>
      </w:r>
      <w:r w:rsidR="00841620">
        <w:rPr>
          <w:rStyle w:val="Refdenotaalpie"/>
          <w:rFonts w:ascii="Helvetica" w:hAnsi="Helvetica" w:cs="Times New Roman"/>
          <w:sz w:val="24"/>
          <w:szCs w:val="24"/>
          <w:lang w:val="es-ES_tradnl"/>
        </w:rPr>
        <w:footnoteReference w:id="3"/>
      </w:r>
      <w:r w:rsidR="00841620">
        <w:rPr>
          <w:rFonts w:ascii="Helvetica" w:hAnsi="Helvetica" w:cs="Times New Roman"/>
          <w:sz w:val="24"/>
          <w:szCs w:val="24"/>
          <w:lang w:val="es-ES_tradnl"/>
        </w:rPr>
        <w:t xml:space="preserve"> </w:t>
      </w:r>
      <w:r w:rsidR="00147868">
        <w:rPr>
          <w:rFonts w:ascii="Helvetica" w:hAnsi="Helvetica" w:cs="Times New Roman"/>
          <w:sz w:val="24"/>
          <w:szCs w:val="24"/>
          <w:lang w:val="es-ES_tradnl"/>
        </w:rPr>
        <w:t xml:space="preserve">En el centro </w:t>
      </w:r>
      <w:r w:rsidR="009E4FAE">
        <w:rPr>
          <w:rFonts w:ascii="Helvetica" w:hAnsi="Helvetica" w:cs="Times New Roman"/>
          <w:sz w:val="24"/>
          <w:szCs w:val="24"/>
          <w:lang w:val="es-ES_tradnl"/>
        </w:rPr>
        <w:t>d</w:t>
      </w:r>
      <w:r w:rsidR="00147868">
        <w:rPr>
          <w:rFonts w:ascii="Helvetica" w:hAnsi="Helvetica" w:cs="Times New Roman"/>
          <w:sz w:val="24"/>
          <w:szCs w:val="24"/>
          <w:lang w:val="es-ES_tradnl"/>
        </w:rPr>
        <w:t xml:space="preserve">el ciclorama </w:t>
      </w:r>
      <w:r w:rsidR="00D8045E">
        <w:rPr>
          <w:rFonts w:ascii="Helvetica" w:hAnsi="Helvetica" w:cs="Times New Roman"/>
          <w:sz w:val="24"/>
          <w:szCs w:val="24"/>
          <w:lang w:val="es-ES_tradnl"/>
        </w:rPr>
        <w:t>se proyectan</w:t>
      </w:r>
      <w:r w:rsidR="00147868">
        <w:rPr>
          <w:rFonts w:ascii="Helvetica" w:hAnsi="Helvetica" w:cs="Times New Roman"/>
          <w:sz w:val="24"/>
          <w:szCs w:val="24"/>
          <w:lang w:val="es-ES_tradnl"/>
        </w:rPr>
        <w:t xml:space="preserve"> imágenes que llegan a dis</w:t>
      </w:r>
      <w:r w:rsidR="00D8045E">
        <w:rPr>
          <w:rFonts w:ascii="Helvetica" w:hAnsi="Helvetica" w:cs="Times New Roman"/>
          <w:sz w:val="24"/>
          <w:szCs w:val="24"/>
          <w:lang w:val="es-ES_tradnl"/>
        </w:rPr>
        <w:t>eminarse</w:t>
      </w:r>
      <w:r w:rsidR="00147868">
        <w:rPr>
          <w:rFonts w:ascii="Helvetica" w:hAnsi="Helvetica" w:cs="Times New Roman"/>
          <w:sz w:val="24"/>
          <w:szCs w:val="24"/>
          <w:lang w:val="es-ES_tradnl"/>
        </w:rPr>
        <w:t xml:space="preserve"> sobre el espacio escénico</w:t>
      </w:r>
      <w:r w:rsidR="00D8045E">
        <w:rPr>
          <w:rFonts w:ascii="Helvetica" w:hAnsi="Helvetica" w:cs="Times New Roman"/>
          <w:sz w:val="24"/>
          <w:szCs w:val="24"/>
          <w:lang w:val="es-ES_tradnl"/>
        </w:rPr>
        <w:t>: un suelo desértico agrietado</w:t>
      </w:r>
      <w:r w:rsidR="00147868">
        <w:rPr>
          <w:rFonts w:ascii="Helvetica" w:hAnsi="Helvetica" w:cs="Times New Roman"/>
          <w:sz w:val="24"/>
          <w:szCs w:val="24"/>
          <w:lang w:val="es-ES_tradnl"/>
        </w:rPr>
        <w:t xml:space="preserve">. </w:t>
      </w:r>
    </w:p>
    <w:p w14:paraId="75F43E35" w14:textId="02DCB559" w:rsidR="00877281" w:rsidRDefault="00072EAB" w:rsidP="007E6B33">
      <w:pPr>
        <w:spacing w:line="360" w:lineRule="auto"/>
        <w:ind w:firstLine="709"/>
        <w:jc w:val="both"/>
        <w:rPr>
          <w:rFonts w:ascii="Helvetica" w:hAnsi="Helvetica" w:cs="Times New Roman"/>
          <w:sz w:val="24"/>
          <w:szCs w:val="24"/>
          <w:lang w:val="es-ES_tradnl"/>
        </w:rPr>
      </w:pPr>
      <w:r>
        <w:rPr>
          <w:rFonts w:ascii="Helvetica" w:hAnsi="Helvetica" w:cs="Times New Roman"/>
          <w:sz w:val="24"/>
          <w:szCs w:val="24"/>
          <w:lang w:val="es-ES_tradnl"/>
        </w:rPr>
        <w:t xml:space="preserve">Lo virtual y lo terrenal cohabitan en esta producción. </w:t>
      </w:r>
      <w:r w:rsidR="00147868">
        <w:rPr>
          <w:rFonts w:ascii="Helvetica" w:hAnsi="Helvetica" w:cs="Times New Roman"/>
          <w:sz w:val="24"/>
          <w:szCs w:val="24"/>
          <w:lang w:val="es-ES_tradnl"/>
        </w:rPr>
        <w:t xml:space="preserve">La realidad virtual se presenta a través de una </w:t>
      </w:r>
      <w:r w:rsidR="00C07B63">
        <w:rPr>
          <w:rFonts w:ascii="Helvetica" w:hAnsi="Helvetica" w:cs="Times New Roman"/>
          <w:sz w:val="24"/>
          <w:szCs w:val="24"/>
          <w:lang w:val="es-ES_tradnl"/>
        </w:rPr>
        <w:t>gasa</w:t>
      </w:r>
      <w:r w:rsidR="00147868">
        <w:rPr>
          <w:rFonts w:ascii="Helvetica" w:hAnsi="Helvetica" w:cs="Times New Roman"/>
          <w:sz w:val="24"/>
          <w:szCs w:val="24"/>
          <w:lang w:val="es-ES_tradnl"/>
        </w:rPr>
        <w:t xml:space="preserve"> cilíndrica </w:t>
      </w:r>
      <w:r w:rsidR="00665EA2">
        <w:rPr>
          <w:rFonts w:ascii="Helvetica" w:hAnsi="Helvetica" w:cs="Times New Roman"/>
          <w:sz w:val="24"/>
          <w:szCs w:val="24"/>
          <w:lang w:val="es-ES_tradnl"/>
        </w:rPr>
        <w:t>o “</w:t>
      </w:r>
      <w:r w:rsidR="00B73548">
        <w:rPr>
          <w:rFonts w:ascii="Helvetica" w:hAnsi="Helvetica" w:cs="Times New Roman"/>
          <w:sz w:val="24"/>
          <w:szCs w:val="24"/>
          <w:lang w:val="es-ES_tradnl"/>
        </w:rPr>
        <w:t xml:space="preserve">Ariel’s </w:t>
      </w:r>
      <w:r w:rsidR="00665EA2">
        <w:rPr>
          <w:rFonts w:ascii="Helvetica" w:hAnsi="Helvetica" w:cs="Times New Roman"/>
          <w:sz w:val="24"/>
          <w:szCs w:val="24"/>
          <w:lang w:val="es-ES_tradnl"/>
        </w:rPr>
        <w:t>cloud”</w:t>
      </w:r>
      <w:r w:rsidR="00B73548">
        <w:rPr>
          <w:rFonts w:ascii="Helvetica" w:hAnsi="Helvetica" w:cs="Times New Roman"/>
          <w:sz w:val="24"/>
          <w:szCs w:val="24"/>
          <w:lang w:val="es-ES_tradnl"/>
        </w:rPr>
        <w:t>, cubierta con tela de mosquitera,</w:t>
      </w:r>
      <w:r w:rsidR="00665EA2">
        <w:rPr>
          <w:rFonts w:ascii="Helvetica" w:hAnsi="Helvetica" w:cs="Times New Roman"/>
          <w:sz w:val="24"/>
          <w:szCs w:val="24"/>
          <w:lang w:val="es-ES_tradnl"/>
        </w:rPr>
        <w:t xml:space="preserve"> </w:t>
      </w:r>
      <w:r w:rsidR="00147868">
        <w:rPr>
          <w:rFonts w:ascii="Helvetica" w:hAnsi="Helvetica" w:cs="Times New Roman"/>
          <w:sz w:val="24"/>
          <w:szCs w:val="24"/>
          <w:lang w:val="es-ES_tradnl"/>
        </w:rPr>
        <w:t>que desciende desde la parrilla hacia una altura media del centro de la escena</w:t>
      </w:r>
      <w:r w:rsidR="00B73548">
        <w:rPr>
          <w:rFonts w:ascii="Helvetica" w:hAnsi="Helvetica" w:cs="Times New Roman"/>
          <w:sz w:val="24"/>
          <w:szCs w:val="24"/>
          <w:lang w:val="es-ES_tradnl"/>
        </w:rPr>
        <w:t xml:space="preserve"> y que se desplaza por railes superiores manteniendo el plano vertical</w:t>
      </w:r>
      <w:r w:rsidR="00147868">
        <w:rPr>
          <w:rFonts w:ascii="Helvetica" w:hAnsi="Helvetica" w:cs="Times New Roman"/>
          <w:sz w:val="24"/>
          <w:szCs w:val="24"/>
          <w:lang w:val="es-ES_tradnl"/>
        </w:rPr>
        <w:t xml:space="preserve">. </w:t>
      </w:r>
      <w:r w:rsidR="00665EA2">
        <w:rPr>
          <w:rFonts w:ascii="Helvetica" w:hAnsi="Helvetica" w:cs="Times New Roman"/>
          <w:sz w:val="24"/>
          <w:szCs w:val="24"/>
          <w:lang w:val="es-ES_tradnl"/>
        </w:rPr>
        <w:t>Esta pantalla sirve para materializar el avatar de Ariel</w:t>
      </w:r>
      <w:r w:rsidR="00C07B63">
        <w:rPr>
          <w:rFonts w:ascii="Helvetica" w:hAnsi="Helvetica" w:cs="Times New Roman"/>
          <w:sz w:val="24"/>
          <w:szCs w:val="24"/>
          <w:lang w:val="es-ES_tradnl"/>
        </w:rPr>
        <w:t>. Como explica Steve Dow, Quartley tuvo que comenzar a ensayar seis meses antes que los demás</w:t>
      </w:r>
      <w:r w:rsidR="0050565D">
        <w:rPr>
          <w:rFonts w:ascii="Helvetica" w:hAnsi="Helvetica" w:cs="Times New Roman"/>
          <w:sz w:val="24"/>
          <w:szCs w:val="24"/>
          <w:lang w:val="es-ES_tradnl"/>
        </w:rPr>
        <w:t xml:space="preserve"> actores</w:t>
      </w:r>
      <w:r w:rsidR="00C07B63">
        <w:rPr>
          <w:rFonts w:ascii="Helvetica" w:hAnsi="Helvetica" w:cs="Times New Roman"/>
          <w:sz w:val="24"/>
          <w:szCs w:val="24"/>
          <w:lang w:val="es-ES_tradnl"/>
        </w:rPr>
        <w:t xml:space="preserve">. Su </w:t>
      </w:r>
      <w:r w:rsidR="00C07B63">
        <w:rPr>
          <w:rFonts w:ascii="Helvetica" w:hAnsi="Helvetica" w:cs="Times New Roman"/>
          <w:sz w:val="24"/>
          <w:szCs w:val="24"/>
          <w:lang w:val="es-ES_tradnl"/>
        </w:rPr>
        <w:lastRenderedPageBreak/>
        <w:t>cara y su cuerpo fueron escaneados para capturar ambos en 3D mediante fotogrametría. 336 articulaciones que imitaban el cuerpo humano fuero</w:t>
      </w:r>
      <w:r>
        <w:rPr>
          <w:rFonts w:ascii="Helvetica" w:hAnsi="Helvetica" w:cs="Times New Roman"/>
          <w:sz w:val="24"/>
          <w:szCs w:val="24"/>
          <w:lang w:val="es-ES_tradnl"/>
        </w:rPr>
        <w:t>n</w:t>
      </w:r>
      <w:r w:rsidR="00C07B63">
        <w:rPr>
          <w:rFonts w:ascii="Helvetica" w:hAnsi="Helvetica" w:cs="Times New Roman"/>
          <w:sz w:val="24"/>
          <w:szCs w:val="24"/>
          <w:lang w:val="es-ES_tradnl"/>
        </w:rPr>
        <w:t xml:space="preserve"> ensambladas y alimentadas por</w:t>
      </w:r>
      <w:r w:rsidR="00665EA2">
        <w:rPr>
          <w:rFonts w:ascii="Helvetica" w:hAnsi="Helvetica" w:cs="Times New Roman"/>
          <w:sz w:val="24"/>
          <w:szCs w:val="24"/>
          <w:lang w:val="es-ES_tradnl"/>
        </w:rPr>
        <w:t xml:space="preserve"> 200.000 archivos digitales separados</w:t>
      </w:r>
      <w:r>
        <w:rPr>
          <w:rFonts w:ascii="Helvetica" w:hAnsi="Helvetica" w:cs="Times New Roman"/>
          <w:sz w:val="24"/>
          <w:szCs w:val="24"/>
          <w:lang w:val="es-ES_tradnl"/>
        </w:rPr>
        <w:t>.</w:t>
      </w:r>
      <w:r w:rsidR="00665EA2">
        <w:rPr>
          <w:rFonts w:ascii="Helvetica" w:hAnsi="Helvetica" w:cs="Times New Roman"/>
          <w:sz w:val="24"/>
          <w:szCs w:val="24"/>
          <w:lang w:val="es-ES_tradnl"/>
        </w:rPr>
        <w:t xml:space="preserve"> 27 proyectores que cuelgan de la parrilla arrojando luz sobre dicha pantalla y otras superficies del escenario </w:t>
      </w:r>
      <w:r>
        <w:rPr>
          <w:rFonts w:ascii="Helvetica" w:hAnsi="Helvetica" w:cs="Times New Roman"/>
          <w:sz w:val="24"/>
          <w:szCs w:val="24"/>
          <w:lang w:val="es-ES_tradnl"/>
        </w:rPr>
        <w:t xml:space="preserve">sirvieron para la muestra del avatar </w:t>
      </w:r>
      <w:r w:rsidR="00665EA2">
        <w:rPr>
          <w:rFonts w:ascii="Helvetica" w:hAnsi="Helvetica" w:cs="Times New Roman"/>
          <w:sz w:val="24"/>
          <w:szCs w:val="24"/>
          <w:lang w:val="es-ES_tradnl"/>
        </w:rPr>
        <w:t xml:space="preserve">(2017). </w:t>
      </w:r>
      <w:r>
        <w:rPr>
          <w:rFonts w:ascii="Helvetica" w:hAnsi="Helvetica" w:cs="Times New Roman"/>
          <w:sz w:val="24"/>
          <w:szCs w:val="24"/>
          <w:lang w:val="es-ES_tradnl"/>
        </w:rPr>
        <w:t>Por otra parte, l</w:t>
      </w:r>
      <w:r w:rsidR="002D0D5F">
        <w:rPr>
          <w:rFonts w:ascii="Helvetica" w:hAnsi="Helvetica" w:cs="Times New Roman"/>
          <w:sz w:val="24"/>
          <w:szCs w:val="24"/>
          <w:lang w:val="es-ES_tradnl"/>
        </w:rPr>
        <w:t>a corbata es, siguiendo las normas de la casa, espacio actoral y de interacci</w:t>
      </w:r>
      <w:r w:rsidR="00D8045E">
        <w:rPr>
          <w:rFonts w:ascii="Helvetica" w:hAnsi="Helvetica" w:cs="Times New Roman"/>
          <w:sz w:val="24"/>
          <w:szCs w:val="24"/>
          <w:lang w:val="es-ES_tradnl"/>
        </w:rPr>
        <w:t>ó</w:t>
      </w:r>
      <w:r w:rsidR="002D0D5F">
        <w:rPr>
          <w:rFonts w:ascii="Helvetica" w:hAnsi="Helvetica" w:cs="Times New Roman"/>
          <w:sz w:val="24"/>
          <w:szCs w:val="24"/>
          <w:lang w:val="es-ES_tradnl"/>
        </w:rPr>
        <w:t>n con el p</w:t>
      </w:r>
      <w:r w:rsidR="00D16144">
        <w:rPr>
          <w:rFonts w:ascii="Helvetica" w:hAnsi="Helvetica" w:cs="Times New Roman"/>
          <w:sz w:val="24"/>
          <w:szCs w:val="24"/>
          <w:lang w:val="es-ES_tradnl"/>
        </w:rPr>
        <w:t>ú</w:t>
      </w:r>
      <w:r w:rsidR="002D0D5F">
        <w:rPr>
          <w:rFonts w:ascii="Helvetica" w:hAnsi="Helvetica" w:cs="Times New Roman"/>
          <w:sz w:val="24"/>
          <w:szCs w:val="24"/>
          <w:lang w:val="es-ES_tradnl"/>
        </w:rPr>
        <w:t xml:space="preserve">blico por excelencia. </w:t>
      </w:r>
      <w:r w:rsidR="001A5845">
        <w:rPr>
          <w:rFonts w:ascii="Helvetica" w:hAnsi="Helvetica" w:cs="Times New Roman"/>
          <w:sz w:val="24"/>
          <w:szCs w:val="24"/>
          <w:lang w:val="es-ES_tradnl"/>
        </w:rPr>
        <w:t>Este aspecto subraya que</w:t>
      </w:r>
      <w:r w:rsidR="00D8045E">
        <w:rPr>
          <w:rFonts w:ascii="Helvetica" w:hAnsi="Helvetica" w:cs="Times New Roman"/>
          <w:sz w:val="24"/>
          <w:szCs w:val="24"/>
          <w:lang w:val="es-ES_tradnl"/>
        </w:rPr>
        <w:t>, aunque l</w:t>
      </w:r>
      <w:r w:rsidR="00304C24">
        <w:rPr>
          <w:rFonts w:ascii="Helvetica" w:hAnsi="Helvetica" w:cs="Times New Roman"/>
          <w:sz w:val="24"/>
          <w:szCs w:val="24"/>
          <w:lang w:val="es-ES_tradnl"/>
        </w:rPr>
        <w:t>a RSC desea estar, tecnológicamente hablando, a la altura de lo</w:t>
      </w:r>
      <w:r w:rsidR="002D0D5F">
        <w:rPr>
          <w:rFonts w:ascii="Helvetica" w:hAnsi="Helvetica" w:cs="Times New Roman"/>
          <w:sz w:val="24"/>
          <w:szCs w:val="24"/>
          <w:lang w:val="es-ES_tradnl"/>
        </w:rPr>
        <w:t>s</w:t>
      </w:r>
      <w:r w:rsidR="00304C24">
        <w:rPr>
          <w:rFonts w:ascii="Helvetica" w:hAnsi="Helvetica" w:cs="Times New Roman"/>
          <w:sz w:val="24"/>
          <w:szCs w:val="24"/>
          <w:lang w:val="es-ES_tradnl"/>
        </w:rPr>
        <w:t xml:space="preserve"> tiempos</w:t>
      </w:r>
      <w:r w:rsidR="00D8045E">
        <w:rPr>
          <w:rFonts w:ascii="Helvetica" w:hAnsi="Helvetica" w:cs="Times New Roman"/>
          <w:sz w:val="24"/>
          <w:szCs w:val="24"/>
          <w:lang w:val="es-ES_tradnl"/>
        </w:rPr>
        <w:t>, no lo hace a costa de</w:t>
      </w:r>
      <w:r w:rsidR="00304C24">
        <w:rPr>
          <w:rFonts w:ascii="Helvetica" w:hAnsi="Helvetica" w:cs="Times New Roman"/>
          <w:sz w:val="24"/>
          <w:szCs w:val="24"/>
          <w:lang w:val="es-ES_tradnl"/>
        </w:rPr>
        <w:t xml:space="preserve"> sacrificar su pedrig</w:t>
      </w:r>
      <w:r w:rsidR="00D8045E">
        <w:rPr>
          <w:rFonts w:ascii="Helvetica" w:hAnsi="Helvetica" w:cs="Times New Roman"/>
          <w:sz w:val="24"/>
          <w:szCs w:val="24"/>
          <w:lang w:val="es-ES_tradnl"/>
        </w:rPr>
        <w:t>í</w:t>
      </w:r>
      <w:r w:rsidR="00304C24">
        <w:rPr>
          <w:rFonts w:ascii="Helvetica" w:hAnsi="Helvetica" w:cs="Times New Roman"/>
          <w:sz w:val="24"/>
          <w:szCs w:val="24"/>
          <w:lang w:val="es-ES_tradnl"/>
        </w:rPr>
        <w:t xml:space="preserve"> actoral </w:t>
      </w:r>
      <w:r w:rsidR="00C626D3">
        <w:rPr>
          <w:rFonts w:ascii="Helvetica" w:hAnsi="Helvetica" w:cs="Times New Roman"/>
          <w:sz w:val="24"/>
          <w:szCs w:val="24"/>
          <w:lang w:val="es-ES_tradnl"/>
        </w:rPr>
        <w:t xml:space="preserve">– cuyo almirantazgo encabeza Simon Russell Beale como Prospero – </w:t>
      </w:r>
      <w:r w:rsidR="00304C24">
        <w:rPr>
          <w:rFonts w:ascii="Helvetica" w:hAnsi="Helvetica" w:cs="Times New Roman"/>
          <w:sz w:val="24"/>
          <w:szCs w:val="24"/>
          <w:lang w:val="es-ES_tradnl"/>
        </w:rPr>
        <w:t>ni el erudito tratami</w:t>
      </w:r>
      <w:r w:rsidR="00C626D3">
        <w:rPr>
          <w:rFonts w:ascii="Helvetica" w:hAnsi="Helvetica" w:cs="Times New Roman"/>
          <w:sz w:val="24"/>
          <w:szCs w:val="24"/>
          <w:lang w:val="es-ES_tradnl"/>
        </w:rPr>
        <w:t>ento del texto y su elocución que caracteriza los trabajos escénicos de</w:t>
      </w:r>
      <w:r w:rsidR="00304C24">
        <w:rPr>
          <w:rFonts w:ascii="Helvetica" w:hAnsi="Helvetica" w:cs="Times New Roman"/>
          <w:sz w:val="24"/>
          <w:szCs w:val="24"/>
          <w:lang w:val="es-ES_tradnl"/>
        </w:rPr>
        <w:t xml:space="preserve"> Doran.</w:t>
      </w:r>
      <w:r w:rsidR="00F3282B" w:rsidRPr="00D25D5A">
        <w:rPr>
          <w:rFonts w:ascii="Helvetica" w:hAnsi="Helvetica" w:cs="Times New Roman"/>
          <w:sz w:val="24"/>
          <w:szCs w:val="24"/>
          <w:lang w:val="es-ES_tradnl"/>
        </w:rPr>
        <w:t xml:space="preserve"> </w:t>
      </w:r>
      <w:r w:rsidR="000C537E">
        <w:rPr>
          <w:rFonts w:ascii="Helvetica" w:hAnsi="Helvetica" w:cs="Times New Roman"/>
          <w:sz w:val="24"/>
          <w:szCs w:val="24"/>
          <w:lang w:val="es-ES_tradnl"/>
        </w:rPr>
        <w:t>Por añadidura, la propia puesta en escena, como indica Stephen Brimston-Lewis, depende también de formas de teatro tradicionales:</w:t>
      </w:r>
    </w:p>
    <w:p w14:paraId="698A9347" w14:textId="77777777" w:rsidR="007E6B33" w:rsidRPr="0050565D" w:rsidRDefault="000C537E" w:rsidP="00E350C3">
      <w:pPr>
        <w:spacing w:line="240" w:lineRule="auto"/>
        <w:ind w:firstLine="720"/>
        <w:jc w:val="both"/>
        <w:rPr>
          <w:rFonts w:ascii="Helvetica" w:hAnsi="Helvetica" w:cs="Helvetica"/>
          <w:sz w:val="20"/>
          <w:szCs w:val="20"/>
          <w:lang w:val="es-ES"/>
        </w:rPr>
      </w:pPr>
      <w:r w:rsidRPr="0050565D">
        <w:rPr>
          <w:rFonts w:ascii="Helvetica" w:hAnsi="Helvetica" w:cs="Helvetica"/>
          <w:sz w:val="20"/>
          <w:szCs w:val="20"/>
        </w:rPr>
        <w:t xml:space="preserve">We’re using some very old theatre techniques (…) Transformation gauzes, trap doors – things that would have </w:t>
      </w:r>
      <w:r w:rsidRPr="0050565D">
        <w:rPr>
          <w:rFonts w:ascii="Helvetica" w:hAnsi="Helvetica" w:cs="Helvetica"/>
          <w:sz w:val="20"/>
          <w:szCs w:val="20"/>
        </w:rPr>
        <w:tab/>
        <w:t xml:space="preserve">been seen in Georgian theatre. We wanted to find ways to use technology to enhance the story – not devise </w:t>
      </w:r>
      <w:r w:rsidRPr="0050565D">
        <w:rPr>
          <w:rFonts w:ascii="Helvetica" w:hAnsi="Helvetica" w:cs="Helvetica"/>
          <w:sz w:val="20"/>
          <w:szCs w:val="20"/>
        </w:rPr>
        <w:tab/>
        <w:t xml:space="preserve">a piece that was entirely about technology. </w:t>
      </w:r>
      <w:r w:rsidRPr="0050565D">
        <w:rPr>
          <w:rFonts w:ascii="Helvetica" w:hAnsi="Helvetica" w:cs="Helvetica"/>
          <w:sz w:val="20"/>
          <w:szCs w:val="20"/>
          <w:lang w:val="es-ES"/>
        </w:rPr>
        <w:t>(citado en Dawood 2016)</w:t>
      </w:r>
    </w:p>
    <w:p w14:paraId="0BF362FE" w14:textId="1449AD50" w:rsidR="00E85CFE" w:rsidRPr="009B16EE" w:rsidRDefault="00304C24" w:rsidP="00CC157C">
      <w:pPr>
        <w:spacing w:line="360" w:lineRule="auto"/>
        <w:ind w:firstLine="720"/>
        <w:jc w:val="both"/>
        <w:rPr>
          <w:rFonts w:ascii="Helvetica" w:hAnsi="Helvetica" w:cs="Helvetica"/>
          <w:sz w:val="20"/>
          <w:szCs w:val="20"/>
          <w:lang w:val="en-US"/>
        </w:rPr>
      </w:pPr>
      <w:r w:rsidRPr="00E350C3">
        <w:rPr>
          <w:rFonts w:ascii="Helvetica" w:hAnsi="Helvetica" w:cs="Times New Roman"/>
          <w:sz w:val="24"/>
          <w:szCs w:val="24"/>
          <w:lang w:val="es-ES_tradnl"/>
        </w:rPr>
        <w:t>Desde su estreno</w:t>
      </w:r>
      <w:r w:rsidR="00E85CFE" w:rsidRPr="00E350C3">
        <w:rPr>
          <w:rFonts w:ascii="Helvetica" w:hAnsi="Helvetica" w:cs="Times New Roman"/>
          <w:sz w:val="24"/>
          <w:szCs w:val="24"/>
          <w:lang w:val="es-ES_tradnl"/>
        </w:rPr>
        <w:t xml:space="preserve"> en 1611</w:t>
      </w:r>
      <w:r w:rsidRPr="00E350C3">
        <w:rPr>
          <w:rFonts w:ascii="Helvetica" w:hAnsi="Helvetica" w:cs="Times New Roman"/>
          <w:sz w:val="24"/>
          <w:szCs w:val="24"/>
          <w:lang w:val="es-ES_tradnl"/>
        </w:rPr>
        <w:t xml:space="preserve">, </w:t>
      </w:r>
      <w:r w:rsidRPr="00E350C3">
        <w:rPr>
          <w:rFonts w:ascii="Helvetica" w:hAnsi="Helvetica" w:cs="Times New Roman"/>
          <w:i/>
          <w:iCs/>
          <w:sz w:val="24"/>
          <w:szCs w:val="24"/>
          <w:lang w:val="es-ES_tradnl"/>
        </w:rPr>
        <w:t>The Tempest</w:t>
      </w:r>
      <w:r w:rsidRPr="00E350C3">
        <w:rPr>
          <w:rFonts w:ascii="Helvetica" w:hAnsi="Helvetica" w:cs="Times New Roman"/>
          <w:sz w:val="24"/>
          <w:szCs w:val="24"/>
          <w:lang w:val="es-ES_tradnl"/>
        </w:rPr>
        <w:t xml:space="preserve"> </w:t>
      </w:r>
      <w:r w:rsidR="00137972" w:rsidRPr="00E350C3">
        <w:rPr>
          <w:rFonts w:ascii="Helvetica" w:hAnsi="Helvetica" w:cs="Times New Roman"/>
          <w:sz w:val="24"/>
          <w:szCs w:val="24"/>
          <w:lang w:val="es-ES_tradnl"/>
        </w:rPr>
        <w:t>fue</w:t>
      </w:r>
      <w:r w:rsidRPr="00E350C3">
        <w:rPr>
          <w:rFonts w:ascii="Helvetica" w:hAnsi="Helvetica" w:cs="Times New Roman"/>
          <w:sz w:val="24"/>
          <w:szCs w:val="24"/>
          <w:lang w:val="es-ES_tradnl"/>
        </w:rPr>
        <w:t xml:space="preserve"> veh</w:t>
      </w:r>
      <w:r w:rsidR="001A5845" w:rsidRPr="00E350C3">
        <w:rPr>
          <w:rFonts w:ascii="Helvetica" w:hAnsi="Helvetica" w:cs="Times New Roman"/>
          <w:sz w:val="24"/>
          <w:szCs w:val="24"/>
          <w:lang w:val="es-ES_tradnl"/>
        </w:rPr>
        <w:t>í</w:t>
      </w:r>
      <w:r w:rsidRPr="00E350C3">
        <w:rPr>
          <w:rFonts w:ascii="Helvetica" w:hAnsi="Helvetica" w:cs="Times New Roman"/>
          <w:sz w:val="24"/>
          <w:szCs w:val="24"/>
          <w:lang w:val="es-ES_tradnl"/>
        </w:rPr>
        <w:t xml:space="preserve">culo </w:t>
      </w:r>
      <w:r w:rsidR="00137972" w:rsidRPr="00E350C3">
        <w:rPr>
          <w:rFonts w:ascii="Helvetica" w:hAnsi="Helvetica" w:cs="Times New Roman"/>
          <w:sz w:val="24"/>
          <w:szCs w:val="24"/>
          <w:lang w:val="es-ES_tradnl"/>
        </w:rPr>
        <w:t>de despliegue de</w:t>
      </w:r>
      <w:r w:rsidRPr="00E350C3">
        <w:rPr>
          <w:rFonts w:ascii="Helvetica" w:hAnsi="Helvetica" w:cs="Times New Roman"/>
          <w:sz w:val="24"/>
          <w:szCs w:val="24"/>
          <w:lang w:val="es-ES_tradnl"/>
        </w:rPr>
        <w:t xml:space="preserve"> efectos especiales.</w:t>
      </w:r>
      <w:r w:rsidR="002001E1" w:rsidRPr="00E350C3">
        <w:rPr>
          <w:rFonts w:ascii="Helvetica" w:hAnsi="Helvetica" w:cs="Times New Roman"/>
          <w:sz w:val="24"/>
          <w:szCs w:val="24"/>
          <w:lang w:val="es-ES_tradnl"/>
        </w:rPr>
        <w:t xml:space="preserve"> </w:t>
      </w:r>
      <w:r w:rsidR="00885463" w:rsidRPr="00E350C3">
        <w:rPr>
          <w:rFonts w:ascii="Helvetica" w:hAnsi="Helvetica" w:cs="Times New Roman"/>
          <w:sz w:val="24"/>
          <w:szCs w:val="24"/>
          <w:lang w:val="en-US"/>
        </w:rPr>
        <w:t>Seg</w:t>
      </w:r>
      <w:r w:rsidR="00113FCD" w:rsidRPr="00E350C3">
        <w:rPr>
          <w:rFonts w:ascii="Helvetica" w:hAnsi="Helvetica" w:cs="Times New Roman"/>
          <w:sz w:val="24"/>
          <w:szCs w:val="24"/>
          <w:lang w:val="en-US"/>
        </w:rPr>
        <w:t>ú</w:t>
      </w:r>
      <w:r w:rsidR="00885463" w:rsidRPr="00E350C3">
        <w:rPr>
          <w:rFonts w:ascii="Helvetica" w:hAnsi="Helvetica" w:cs="Times New Roman"/>
          <w:sz w:val="24"/>
          <w:szCs w:val="24"/>
          <w:lang w:val="en-US"/>
        </w:rPr>
        <w:t>n</w:t>
      </w:r>
      <w:r w:rsidR="002164F8" w:rsidRPr="00E350C3">
        <w:rPr>
          <w:rFonts w:ascii="Helvetica" w:hAnsi="Helvetica" w:cs="Times New Roman"/>
          <w:sz w:val="24"/>
          <w:szCs w:val="24"/>
          <w:lang w:val="en-US"/>
        </w:rPr>
        <w:t xml:space="preserve"> Andrew Gurr, las primeras producciones debieron </w:t>
      </w:r>
      <w:r w:rsidR="00885463" w:rsidRPr="00E350C3">
        <w:rPr>
          <w:rFonts w:ascii="Helvetica" w:hAnsi="Helvetica" w:cs="Times New Roman"/>
          <w:sz w:val="24"/>
          <w:szCs w:val="24"/>
          <w:lang w:val="en-US"/>
        </w:rPr>
        <w:t>present</w:t>
      </w:r>
      <w:r w:rsidR="00E85CFE" w:rsidRPr="00E350C3">
        <w:rPr>
          <w:rFonts w:ascii="Helvetica" w:hAnsi="Helvetica" w:cs="Times New Roman"/>
          <w:sz w:val="24"/>
          <w:szCs w:val="24"/>
          <w:lang w:val="en-US"/>
        </w:rPr>
        <w:t>a</w:t>
      </w:r>
      <w:r w:rsidR="00885463" w:rsidRPr="00E350C3">
        <w:rPr>
          <w:rFonts w:ascii="Helvetica" w:hAnsi="Helvetica" w:cs="Times New Roman"/>
          <w:sz w:val="24"/>
          <w:szCs w:val="24"/>
          <w:lang w:val="en-US"/>
        </w:rPr>
        <w:t>r:</w:t>
      </w:r>
      <w:r w:rsidR="002164F8" w:rsidRPr="00E350C3">
        <w:rPr>
          <w:rFonts w:ascii="Helvetica" w:hAnsi="Helvetica" w:cs="Times New Roman"/>
          <w:sz w:val="24"/>
          <w:szCs w:val="24"/>
          <w:lang w:val="en-US"/>
        </w:rPr>
        <w:t xml:space="preserve"> </w:t>
      </w:r>
    </w:p>
    <w:p w14:paraId="1ED19216" w14:textId="3FE7ACFE" w:rsidR="00E85CFE" w:rsidRPr="00072EAB" w:rsidRDefault="002164F8" w:rsidP="00E350C3">
      <w:pPr>
        <w:spacing w:line="240" w:lineRule="auto"/>
        <w:ind w:firstLine="720"/>
        <w:jc w:val="both"/>
        <w:rPr>
          <w:rFonts w:ascii="Helvetica" w:hAnsi="Helvetica" w:cs="Times New Roman"/>
          <w:sz w:val="20"/>
          <w:szCs w:val="20"/>
          <w:lang w:val="es-ES"/>
        </w:rPr>
      </w:pPr>
      <w:r w:rsidRPr="00072EAB">
        <w:rPr>
          <w:rFonts w:ascii="Helvetica" w:hAnsi="Helvetica" w:cs="Times New Roman"/>
          <w:sz w:val="20"/>
          <w:szCs w:val="20"/>
        </w:rPr>
        <w:t xml:space="preserve">[a] thoroughly realistic storm, with mariners in soaking work clothes being hampered in their work by </w:t>
      </w:r>
      <w:r w:rsidR="00E85CFE" w:rsidRPr="00072EAB">
        <w:rPr>
          <w:rFonts w:ascii="Helvetica" w:hAnsi="Helvetica" w:cs="Times New Roman"/>
          <w:sz w:val="20"/>
          <w:szCs w:val="20"/>
        </w:rPr>
        <w:tab/>
      </w:r>
      <w:r w:rsidRPr="00072EAB">
        <w:rPr>
          <w:rFonts w:ascii="Helvetica" w:hAnsi="Helvetica" w:cs="Times New Roman"/>
          <w:sz w:val="20"/>
          <w:szCs w:val="20"/>
        </w:rPr>
        <w:t xml:space="preserve">courtiers dressed for a wedding [that] concludes in a shipwreck for all. And immediately this realism is </w:t>
      </w:r>
      <w:r w:rsidR="00E85CFE" w:rsidRPr="00072EAB">
        <w:rPr>
          <w:rFonts w:ascii="Helvetica" w:hAnsi="Helvetica" w:cs="Times New Roman"/>
          <w:sz w:val="20"/>
          <w:szCs w:val="20"/>
        </w:rPr>
        <w:tab/>
      </w:r>
      <w:r w:rsidRPr="00072EAB">
        <w:rPr>
          <w:rFonts w:ascii="Helvetica" w:hAnsi="Helvetica" w:cs="Times New Roman"/>
          <w:sz w:val="20"/>
          <w:szCs w:val="20"/>
        </w:rPr>
        <w:t>proclaimed to be only stage magic, the art of illusion</w:t>
      </w:r>
      <w:r w:rsidR="003554C9" w:rsidRPr="00072EAB">
        <w:rPr>
          <w:rFonts w:ascii="Helvetica" w:hAnsi="Helvetica" w:cs="Times New Roman"/>
          <w:sz w:val="20"/>
          <w:szCs w:val="20"/>
        </w:rPr>
        <w:t>.</w:t>
      </w:r>
      <w:r w:rsidR="00885463" w:rsidRPr="00072EAB">
        <w:rPr>
          <w:rFonts w:ascii="Helvetica" w:hAnsi="Helvetica" w:cs="Times New Roman"/>
          <w:sz w:val="20"/>
          <w:szCs w:val="20"/>
        </w:rPr>
        <w:t xml:space="preserve"> </w:t>
      </w:r>
      <w:r w:rsidRPr="00072EAB">
        <w:rPr>
          <w:rFonts w:ascii="Helvetica" w:hAnsi="Helvetica" w:cs="Times New Roman"/>
          <w:sz w:val="20"/>
          <w:szCs w:val="20"/>
          <w:lang w:val="es-ES"/>
        </w:rPr>
        <w:t>(2007: 96)</w:t>
      </w:r>
    </w:p>
    <w:p w14:paraId="3FB4DBBB" w14:textId="7404A140" w:rsidR="007E6B33" w:rsidRDefault="009B51D2" w:rsidP="007E6B33">
      <w:pPr>
        <w:spacing w:line="360" w:lineRule="auto"/>
        <w:jc w:val="both"/>
        <w:rPr>
          <w:rFonts w:ascii="Helvetica" w:hAnsi="Helvetica" w:cs="Times New Roman"/>
          <w:sz w:val="24"/>
          <w:szCs w:val="24"/>
          <w:lang w:val="es-ES_tradnl"/>
        </w:rPr>
      </w:pPr>
      <w:r>
        <w:rPr>
          <w:rFonts w:ascii="Helvetica" w:hAnsi="Helvetica" w:cs="Times New Roman"/>
          <w:sz w:val="24"/>
          <w:szCs w:val="24"/>
          <w:lang w:val="es-ES_tradnl"/>
        </w:rPr>
        <w:t xml:space="preserve">Parece avalar el historial de representaciones teatrales y adaptaciones cinematográficas de </w:t>
      </w:r>
      <w:r w:rsidRPr="002A0BB5">
        <w:rPr>
          <w:rFonts w:ascii="Helvetica" w:hAnsi="Helvetica" w:cs="Times New Roman"/>
          <w:i/>
          <w:sz w:val="24"/>
          <w:szCs w:val="24"/>
          <w:lang w:val="es-ES_tradnl"/>
        </w:rPr>
        <w:t>The Tempest</w:t>
      </w:r>
      <w:r>
        <w:rPr>
          <w:rFonts w:ascii="Helvetica" w:hAnsi="Helvetica" w:cs="Times New Roman"/>
          <w:sz w:val="24"/>
          <w:szCs w:val="24"/>
          <w:lang w:val="es-ES_tradnl"/>
        </w:rPr>
        <w:t xml:space="preserve"> la idea de que el espectáculo ha mantenido siempre un vínculo con la experimentación tecnológica y el despliegue audiovisual. Del mismo modo, la obra ha servido, como en esta producción particular, para poner sobre la mesa debates acerca del predominio del texto sobre la puesta en escena.</w:t>
      </w:r>
      <w:r>
        <w:rPr>
          <w:rStyle w:val="Refdenotaalpie"/>
          <w:rFonts w:ascii="Helvetica" w:hAnsi="Helvetica" w:cs="Times New Roman"/>
          <w:sz w:val="24"/>
          <w:szCs w:val="24"/>
          <w:lang w:val="es-ES_tradnl"/>
        </w:rPr>
        <w:footnoteReference w:id="4"/>
      </w:r>
      <w:r>
        <w:rPr>
          <w:rFonts w:ascii="Helvetica" w:hAnsi="Helvetica" w:cs="Times New Roman"/>
          <w:sz w:val="24"/>
          <w:szCs w:val="24"/>
          <w:lang w:val="es-ES_tradnl"/>
        </w:rPr>
        <w:t xml:space="preserve"> </w:t>
      </w:r>
      <w:r w:rsidRPr="00665EA2">
        <w:rPr>
          <w:rFonts w:ascii="Helvetica" w:hAnsi="Helvetica" w:cs="Times New Roman"/>
          <w:sz w:val="24"/>
          <w:szCs w:val="24"/>
          <w:lang w:val="es-ES_tradnl"/>
        </w:rPr>
        <w:t>La producción de Doran</w:t>
      </w:r>
      <w:r w:rsidR="002001E1" w:rsidRPr="00665EA2">
        <w:rPr>
          <w:rFonts w:ascii="Helvetica" w:hAnsi="Helvetica" w:cs="Times New Roman"/>
          <w:sz w:val="24"/>
          <w:szCs w:val="24"/>
          <w:lang w:val="es-ES_tradnl"/>
        </w:rPr>
        <w:t xml:space="preserve"> recoge </w:t>
      </w:r>
      <w:r w:rsidRPr="00665EA2">
        <w:rPr>
          <w:rFonts w:ascii="Helvetica" w:hAnsi="Helvetica" w:cs="Times New Roman"/>
          <w:sz w:val="24"/>
          <w:szCs w:val="24"/>
          <w:lang w:val="es-ES_tradnl"/>
        </w:rPr>
        <w:t>el testigo ofrecido por este historial de representaciones</w:t>
      </w:r>
      <w:r w:rsidR="00665EA2" w:rsidRPr="00665EA2">
        <w:rPr>
          <w:rFonts w:ascii="Helvetica" w:hAnsi="Helvetica" w:cs="Times New Roman"/>
          <w:sz w:val="24"/>
          <w:szCs w:val="24"/>
          <w:lang w:val="es-ES_tradnl"/>
        </w:rPr>
        <w:t xml:space="preserve"> o, al menos, así l</w:t>
      </w:r>
      <w:r w:rsidR="00665EA2">
        <w:rPr>
          <w:rFonts w:ascii="Helvetica" w:hAnsi="Helvetica" w:cs="Times New Roman"/>
          <w:sz w:val="24"/>
          <w:szCs w:val="24"/>
          <w:lang w:val="es-ES_tradnl"/>
        </w:rPr>
        <w:t>o sugieren repetidamente los artistas y varios artículos de prensa.</w:t>
      </w:r>
      <w:r w:rsidR="002001E1" w:rsidRPr="00665EA2">
        <w:rPr>
          <w:rFonts w:ascii="Helvetica" w:hAnsi="Helvetica" w:cs="Times New Roman"/>
          <w:sz w:val="24"/>
          <w:szCs w:val="24"/>
          <w:lang w:val="es-ES_tradnl"/>
        </w:rPr>
        <w:t xml:space="preserve"> </w:t>
      </w:r>
      <w:r w:rsidR="00877281" w:rsidRPr="00665EA2">
        <w:rPr>
          <w:rFonts w:ascii="Helvetica" w:hAnsi="Helvetica" w:cs="Times New Roman"/>
          <w:sz w:val="24"/>
          <w:szCs w:val="24"/>
          <w:lang w:val="en-US"/>
        </w:rPr>
        <w:t>Tal como describe Michael Ingham</w:t>
      </w:r>
      <w:r w:rsidR="00D60588" w:rsidRPr="00665EA2">
        <w:rPr>
          <w:rFonts w:ascii="Helvetica" w:hAnsi="Helvetica" w:cs="Times New Roman"/>
          <w:sz w:val="24"/>
          <w:szCs w:val="24"/>
          <w:lang w:val="en-US"/>
        </w:rPr>
        <w:t xml:space="preserve"> la </w:t>
      </w:r>
      <w:r w:rsidR="00665EA2">
        <w:rPr>
          <w:rFonts w:ascii="Helvetica" w:hAnsi="Helvetica" w:cs="Times New Roman"/>
          <w:sz w:val="24"/>
          <w:szCs w:val="24"/>
          <w:lang w:val="en-US"/>
        </w:rPr>
        <w:t>emisión</w:t>
      </w:r>
      <w:r w:rsidR="00D60588" w:rsidRPr="00665EA2">
        <w:rPr>
          <w:rFonts w:ascii="Helvetica" w:hAnsi="Helvetica" w:cs="Times New Roman"/>
          <w:sz w:val="24"/>
          <w:szCs w:val="24"/>
          <w:lang w:val="en-US"/>
        </w:rPr>
        <w:t xml:space="preserve"> del espectáculo</w:t>
      </w:r>
      <w:r w:rsidR="0004412B" w:rsidRPr="00665EA2">
        <w:rPr>
          <w:rFonts w:ascii="Helvetica" w:hAnsi="Helvetica" w:cs="Times New Roman"/>
          <w:sz w:val="24"/>
          <w:szCs w:val="24"/>
          <w:lang w:val="en-US"/>
        </w:rPr>
        <w:t>,</w:t>
      </w:r>
      <w:r w:rsidR="00877281" w:rsidRPr="00665EA2">
        <w:rPr>
          <w:rFonts w:ascii="Helvetica" w:hAnsi="Helvetica" w:cs="Times New Roman"/>
          <w:sz w:val="24"/>
          <w:szCs w:val="24"/>
          <w:lang w:val="en-US"/>
        </w:rPr>
        <w:t xml:space="preserve"> “the motion-capture and computer-generated effects devised in collaboration with IT specialists, Intel and performance-capture experts Imaginarium Studios, and deployed in the production to enhance virtual stage presence” </w:t>
      </w:r>
      <w:r w:rsidR="00E42381">
        <w:rPr>
          <w:rFonts w:ascii="Helvetica" w:hAnsi="Helvetica" w:cs="Times New Roman"/>
          <w:sz w:val="24"/>
          <w:szCs w:val="24"/>
          <w:lang w:val="en-US"/>
        </w:rPr>
        <w:t>marcan</w:t>
      </w:r>
      <w:r w:rsidR="00877281" w:rsidRPr="00665EA2">
        <w:rPr>
          <w:rFonts w:ascii="Helvetica" w:hAnsi="Helvetica" w:cs="Times New Roman"/>
          <w:sz w:val="24"/>
          <w:szCs w:val="24"/>
          <w:lang w:val="en-US"/>
        </w:rPr>
        <w:t xml:space="preserve"> </w:t>
      </w:r>
      <w:r w:rsidR="008D7E53" w:rsidRPr="00665EA2">
        <w:rPr>
          <w:rFonts w:ascii="Helvetica" w:hAnsi="Helvetica" w:cs="Times New Roman"/>
          <w:sz w:val="24"/>
          <w:szCs w:val="24"/>
          <w:lang w:val="en-US"/>
        </w:rPr>
        <w:t>el compás de la producción</w:t>
      </w:r>
      <w:r w:rsidR="00A72E8C" w:rsidRPr="00665EA2">
        <w:rPr>
          <w:rFonts w:ascii="Helvetica" w:hAnsi="Helvetica" w:cs="Times New Roman"/>
          <w:sz w:val="24"/>
          <w:szCs w:val="24"/>
          <w:lang w:val="en-US"/>
        </w:rPr>
        <w:t xml:space="preserve"> “in terms of [the creators</w:t>
      </w:r>
      <w:r w:rsidR="00877281" w:rsidRPr="00665EA2">
        <w:rPr>
          <w:rFonts w:ascii="Helvetica" w:hAnsi="Helvetica" w:cs="Times New Roman"/>
          <w:sz w:val="24"/>
          <w:szCs w:val="24"/>
          <w:lang w:val="en-US"/>
        </w:rPr>
        <w:t>] flexibility of staging and their freedom of scenographic imagination”</w:t>
      </w:r>
      <w:r w:rsidR="0030269C" w:rsidRPr="00665EA2">
        <w:rPr>
          <w:rFonts w:ascii="Helvetica" w:hAnsi="Helvetica" w:cs="Times New Roman"/>
          <w:sz w:val="24"/>
          <w:szCs w:val="24"/>
          <w:lang w:val="en-US"/>
        </w:rPr>
        <w:t xml:space="preserve"> (2018: 187)</w:t>
      </w:r>
      <w:r w:rsidR="00877281" w:rsidRPr="00665EA2">
        <w:rPr>
          <w:rFonts w:ascii="Helvetica" w:hAnsi="Helvetica" w:cs="Times New Roman"/>
          <w:sz w:val="24"/>
          <w:szCs w:val="24"/>
          <w:lang w:val="en-US"/>
        </w:rPr>
        <w:t xml:space="preserve">. </w:t>
      </w:r>
      <w:r w:rsidR="00877281" w:rsidRPr="00D25D5A">
        <w:rPr>
          <w:rFonts w:ascii="Helvetica" w:hAnsi="Helvetica" w:cs="Times New Roman"/>
          <w:sz w:val="24"/>
          <w:szCs w:val="24"/>
          <w:lang w:val="es-ES_tradnl"/>
        </w:rPr>
        <w:t>En efecto, la colaboración con Intel e Imaginarium se ha presentado en la publicidad</w:t>
      </w:r>
      <w:r w:rsidR="003F5882" w:rsidRPr="00D25D5A">
        <w:rPr>
          <w:rFonts w:ascii="Helvetica" w:hAnsi="Helvetica" w:cs="Times New Roman"/>
          <w:sz w:val="24"/>
          <w:szCs w:val="24"/>
          <w:lang w:val="es-ES_tradnl"/>
        </w:rPr>
        <w:t>, rese</w:t>
      </w:r>
      <w:r w:rsidR="00D60588">
        <w:rPr>
          <w:rFonts w:ascii="Helvetica" w:hAnsi="Helvetica" w:cs="Times New Roman"/>
          <w:sz w:val="24"/>
          <w:szCs w:val="24"/>
          <w:lang w:val="es-ES_tradnl"/>
        </w:rPr>
        <w:t>ñ</w:t>
      </w:r>
      <w:r w:rsidR="003F5882" w:rsidRPr="00D25D5A">
        <w:rPr>
          <w:rFonts w:ascii="Helvetica" w:hAnsi="Helvetica" w:cs="Times New Roman"/>
          <w:sz w:val="24"/>
          <w:szCs w:val="24"/>
          <w:lang w:val="es-ES_tradnl"/>
        </w:rPr>
        <w:t>as y recortes de prensa en torno a</w:t>
      </w:r>
      <w:r w:rsidR="00877281" w:rsidRPr="00D25D5A">
        <w:rPr>
          <w:rFonts w:ascii="Helvetica" w:hAnsi="Helvetica" w:cs="Times New Roman"/>
          <w:sz w:val="24"/>
          <w:szCs w:val="24"/>
          <w:lang w:val="es-ES_tradnl"/>
        </w:rPr>
        <w:t xml:space="preserve"> esta producción como un matrimonio </w:t>
      </w:r>
      <w:r w:rsidR="002164F8">
        <w:rPr>
          <w:rFonts w:ascii="Helvetica" w:hAnsi="Helvetica" w:cs="Times New Roman"/>
          <w:sz w:val="24"/>
          <w:szCs w:val="24"/>
          <w:lang w:val="es-ES_tradnl"/>
        </w:rPr>
        <w:t xml:space="preserve">necesario que subraya </w:t>
      </w:r>
      <w:r w:rsidR="00885463">
        <w:rPr>
          <w:rFonts w:ascii="Helvetica" w:hAnsi="Helvetica" w:cs="Times New Roman"/>
          <w:sz w:val="24"/>
          <w:szCs w:val="24"/>
          <w:lang w:val="es-ES_tradnl"/>
        </w:rPr>
        <w:t>l</w:t>
      </w:r>
      <w:r w:rsidR="002164F8">
        <w:rPr>
          <w:rFonts w:ascii="Helvetica" w:hAnsi="Helvetica" w:cs="Times New Roman"/>
          <w:sz w:val="24"/>
          <w:szCs w:val="24"/>
          <w:lang w:val="es-ES_tradnl"/>
        </w:rPr>
        <w:t xml:space="preserve">a continuidad de </w:t>
      </w:r>
      <w:r w:rsidR="00885463">
        <w:rPr>
          <w:rFonts w:ascii="Helvetica" w:hAnsi="Helvetica" w:cs="Times New Roman"/>
          <w:sz w:val="24"/>
          <w:szCs w:val="24"/>
          <w:lang w:val="es-ES_tradnl"/>
        </w:rPr>
        <w:t>dicha</w:t>
      </w:r>
      <w:r w:rsidR="002164F8">
        <w:rPr>
          <w:rFonts w:ascii="Helvetica" w:hAnsi="Helvetica" w:cs="Times New Roman"/>
          <w:sz w:val="24"/>
          <w:szCs w:val="24"/>
          <w:lang w:val="es-ES_tradnl"/>
        </w:rPr>
        <w:t xml:space="preserve"> puesta con su original</w:t>
      </w:r>
      <w:r w:rsidR="0050565D">
        <w:rPr>
          <w:rFonts w:ascii="Helvetica" w:hAnsi="Helvetica" w:cs="Times New Roman"/>
          <w:sz w:val="24"/>
          <w:szCs w:val="24"/>
          <w:lang w:val="es-ES_tradnl"/>
        </w:rPr>
        <w:t xml:space="preserve"> de 1611</w:t>
      </w:r>
      <w:r w:rsidR="002164F8">
        <w:rPr>
          <w:rFonts w:ascii="Helvetica" w:hAnsi="Helvetica" w:cs="Times New Roman"/>
          <w:sz w:val="24"/>
          <w:szCs w:val="24"/>
          <w:lang w:val="es-ES_tradnl"/>
        </w:rPr>
        <w:t xml:space="preserve">. </w:t>
      </w:r>
      <w:r w:rsidR="003554C9">
        <w:rPr>
          <w:rFonts w:ascii="Helvetica" w:hAnsi="Helvetica" w:cs="Times New Roman"/>
          <w:sz w:val="24"/>
          <w:szCs w:val="24"/>
          <w:lang w:val="es-ES_tradnl"/>
        </w:rPr>
        <w:t>El vídeo promocional “400 Years in the Making” anticipa las nuevas posibilidades que Intel parece aportar a la RSC en esta producción. Este título sugiere una continuidad con las primeras representaciones, como si el propio Shakespeare hubiese dado el visto bueno a esta producción como natural sucesora.</w:t>
      </w:r>
      <w:r w:rsidR="003554C9">
        <w:rPr>
          <w:rStyle w:val="Refdenotaalpie"/>
          <w:rFonts w:ascii="Helvetica" w:hAnsi="Helvetica" w:cs="Times New Roman"/>
          <w:sz w:val="24"/>
          <w:szCs w:val="24"/>
          <w:lang w:val="es-ES_tradnl"/>
        </w:rPr>
        <w:footnoteReference w:id="5"/>
      </w:r>
      <w:r w:rsidR="003554C9">
        <w:rPr>
          <w:rFonts w:ascii="Helvetica" w:hAnsi="Helvetica" w:cs="Times New Roman"/>
          <w:sz w:val="24"/>
          <w:szCs w:val="24"/>
          <w:lang w:val="es-ES_tradnl"/>
        </w:rPr>
        <w:t xml:space="preserve"> </w:t>
      </w:r>
      <w:r w:rsidR="005C32A7">
        <w:rPr>
          <w:rFonts w:ascii="Helvetica" w:hAnsi="Helvetica" w:cs="Times New Roman"/>
          <w:sz w:val="24"/>
          <w:szCs w:val="24"/>
          <w:lang w:val="es-ES_tradnl"/>
        </w:rPr>
        <w:t xml:space="preserve">Inspirado por la ballena virtual </w:t>
      </w:r>
      <w:r w:rsidR="001C7FBE">
        <w:rPr>
          <w:rFonts w:ascii="Helvetica" w:hAnsi="Helvetica" w:cs="Times New Roman"/>
          <w:sz w:val="24"/>
          <w:szCs w:val="24"/>
          <w:lang w:val="es-ES_tradnl"/>
        </w:rPr>
        <w:t xml:space="preserve">– </w:t>
      </w:r>
      <w:r w:rsidR="00D60588">
        <w:rPr>
          <w:rFonts w:ascii="Helvetica" w:hAnsi="Helvetica" w:cs="Times New Roman"/>
          <w:sz w:val="24"/>
          <w:szCs w:val="24"/>
          <w:lang w:val="es-ES_tradnl"/>
        </w:rPr>
        <w:t>o el “Leviathan”</w:t>
      </w:r>
      <w:r w:rsidR="001C7FBE">
        <w:rPr>
          <w:rFonts w:ascii="Helvetica" w:hAnsi="Helvetica" w:cs="Times New Roman"/>
          <w:sz w:val="24"/>
          <w:szCs w:val="24"/>
          <w:lang w:val="es-ES_tradnl"/>
        </w:rPr>
        <w:t>,</w:t>
      </w:r>
      <w:r w:rsidR="00D60588">
        <w:rPr>
          <w:rFonts w:ascii="Helvetica" w:hAnsi="Helvetica" w:cs="Times New Roman"/>
          <w:sz w:val="24"/>
          <w:szCs w:val="24"/>
          <w:lang w:val="es-ES_tradnl"/>
        </w:rPr>
        <w:t xml:space="preserve"> como lo </w:t>
      </w:r>
      <w:r w:rsidR="00D60588">
        <w:rPr>
          <w:rFonts w:ascii="Helvetica" w:hAnsi="Helvetica" w:cs="Times New Roman"/>
          <w:sz w:val="24"/>
          <w:szCs w:val="24"/>
          <w:lang w:val="es-ES_tradnl"/>
        </w:rPr>
        <w:lastRenderedPageBreak/>
        <w:t xml:space="preserve">denomina el presentador del evento – </w:t>
      </w:r>
      <w:r w:rsidR="005C32A7">
        <w:rPr>
          <w:rFonts w:ascii="Helvetica" w:hAnsi="Helvetica" w:cs="Times New Roman"/>
          <w:sz w:val="24"/>
          <w:szCs w:val="24"/>
          <w:lang w:val="es-ES_tradnl"/>
        </w:rPr>
        <w:t xml:space="preserve">que </w:t>
      </w:r>
      <w:r w:rsidR="00885463">
        <w:rPr>
          <w:rFonts w:ascii="Helvetica" w:hAnsi="Helvetica" w:cs="Times New Roman"/>
          <w:sz w:val="24"/>
          <w:szCs w:val="24"/>
          <w:lang w:val="es-ES_tradnl"/>
        </w:rPr>
        <w:t>traspasaba la pantalla ante el p</w:t>
      </w:r>
      <w:r w:rsidR="00F804EA">
        <w:rPr>
          <w:rFonts w:ascii="Helvetica" w:hAnsi="Helvetica" w:cs="Times New Roman"/>
          <w:sz w:val="24"/>
          <w:szCs w:val="24"/>
          <w:lang w:val="es-ES_tradnl"/>
        </w:rPr>
        <w:t>ú</w:t>
      </w:r>
      <w:r w:rsidR="00885463">
        <w:rPr>
          <w:rFonts w:ascii="Helvetica" w:hAnsi="Helvetica" w:cs="Times New Roman"/>
          <w:sz w:val="24"/>
          <w:szCs w:val="24"/>
          <w:lang w:val="es-ES_tradnl"/>
        </w:rPr>
        <w:t>blico de un auditorio</w:t>
      </w:r>
      <w:r w:rsidR="001C7FBE">
        <w:rPr>
          <w:rFonts w:ascii="Helvetica" w:hAnsi="Helvetica" w:cs="Times New Roman"/>
          <w:sz w:val="24"/>
          <w:szCs w:val="24"/>
          <w:lang w:val="es-ES_tradnl"/>
        </w:rPr>
        <w:t xml:space="preserve"> (“Intel CES 2014 Flying Whale”),</w:t>
      </w:r>
      <w:r w:rsidR="005C32A7">
        <w:rPr>
          <w:rFonts w:ascii="Helvetica" w:hAnsi="Helvetica" w:cs="Times New Roman"/>
          <w:sz w:val="24"/>
          <w:szCs w:val="24"/>
          <w:lang w:val="es-ES_tradnl"/>
        </w:rPr>
        <w:t xml:space="preserve"> </w:t>
      </w:r>
      <w:r w:rsidR="00885463">
        <w:rPr>
          <w:rFonts w:ascii="Helvetica" w:hAnsi="Helvetica" w:cs="Times New Roman"/>
          <w:sz w:val="24"/>
          <w:szCs w:val="24"/>
          <w:lang w:val="es-ES_tradnl"/>
        </w:rPr>
        <w:t>Doran decidi</w:t>
      </w:r>
      <w:r w:rsidR="00D60588">
        <w:rPr>
          <w:rFonts w:ascii="Helvetica" w:hAnsi="Helvetica" w:cs="Times New Roman"/>
          <w:sz w:val="24"/>
          <w:szCs w:val="24"/>
          <w:lang w:val="es-ES_tradnl"/>
        </w:rPr>
        <w:t>ó</w:t>
      </w:r>
      <w:r w:rsidR="00885463">
        <w:rPr>
          <w:rFonts w:ascii="Helvetica" w:hAnsi="Helvetica" w:cs="Times New Roman"/>
          <w:sz w:val="24"/>
          <w:szCs w:val="24"/>
          <w:lang w:val="es-ES_tradnl"/>
        </w:rPr>
        <w:t xml:space="preserve"> servirse de la tecnología de Intel para la producción</w:t>
      </w:r>
      <w:r w:rsidR="00664F44">
        <w:rPr>
          <w:rFonts w:ascii="Helvetica" w:hAnsi="Helvetica" w:cs="Times New Roman"/>
          <w:sz w:val="24"/>
          <w:szCs w:val="24"/>
          <w:lang w:val="es-ES_tradnl"/>
        </w:rPr>
        <w:t>.</w:t>
      </w:r>
      <w:r w:rsidR="00810FBE">
        <w:rPr>
          <w:rStyle w:val="Refdenotaalpie"/>
          <w:rFonts w:ascii="Helvetica" w:hAnsi="Helvetica" w:cs="Times New Roman"/>
          <w:sz w:val="24"/>
          <w:szCs w:val="24"/>
          <w:lang w:val="es-ES_tradnl"/>
        </w:rPr>
        <w:footnoteReference w:id="6"/>
      </w:r>
      <w:r w:rsidR="00664F44">
        <w:rPr>
          <w:rFonts w:ascii="Helvetica" w:hAnsi="Helvetica" w:cs="Times New Roman"/>
          <w:sz w:val="24"/>
          <w:szCs w:val="24"/>
          <w:lang w:val="es-ES_tradnl"/>
        </w:rPr>
        <w:t xml:space="preserve"> </w:t>
      </w:r>
      <w:r w:rsidR="00072EAB">
        <w:rPr>
          <w:rFonts w:ascii="Helvetica" w:hAnsi="Helvetica" w:cs="Times New Roman"/>
          <w:sz w:val="24"/>
          <w:szCs w:val="24"/>
          <w:lang w:val="es-ES_tradnl"/>
        </w:rPr>
        <w:t>Sin embargo, antes</w:t>
      </w:r>
      <w:r w:rsidR="00877281" w:rsidRPr="00D25D5A">
        <w:rPr>
          <w:rFonts w:ascii="Helvetica" w:hAnsi="Helvetica" w:cs="Times New Roman"/>
          <w:sz w:val="24"/>
          <w:szCs w:val="24"/>
          <w:lang w:val="es-ES_tradnl"/>
        </w:rPr>
        <w:t xml:space="preserve"> de celebrar lo que se anunciaba a bombo y platillo como la futura dirección de la RSC, señalemos que, </w:t>
      </w:r>
      <w:r w:rsidR="00877281" w:rsidRPr="0050565D">
        <w:rPr>
          <w:rFonts w:ascii="Helvetica" w:hAnsi="Helvetica" w:cs="Times New Roman"/>
          <w:sz w:val="24"/>
          <w:szCs w:val="24"/>
          <w:lang w:val="es-ES_tradnl"/>
        </w:rPr>
        <w:t xml:space="preserve">como </w:t>
      </w:r>
      <w:r w:rsidR="00885463" w:rsidRPr="0050565D">
        <w:rPr>
          <w:rFonts w:ascii="Helvetica" w:hAnsi="Helvetica" w:cs="Times New Roman"/>
          <w:sz w:val="24"/>
          <w:szCs w:val="24"/>
          <w:lang w:val="es-ES_tradnl"/>
        </w:rPr>
        <w:t>sugieren</w:t>
      </w:r>
      <w:r w:rsidR="00877281" w:rsidRPr="0050565D">
        <w:rPr>
          <w:rFonts w:ascii="Helvetica" w:hAnsi="Helvetica" w:cs="Times New Roman"/>
          <w:sz w:val="24"/>
          <w:szCs w:val="24"/>
          <w:lang w:val="es-ES_tradnl"/>
        </w:rPr>
        <w:t xml:space="preserve"> cr</w:t>
      </w:r>
      <w:r w:rsidR="009E4FAE" w:rsidRPr="0050565D">
        <w:rPr>
          <w:rFonts w:ascii="Helvetica" w:hAnsi="Helvetica" w:cs="Times New Roman"/>
          <w:sz w:val="24"/>
          <w:szCs w:val="24"/>
          <w:lang w:val="es-ES_tradnl"/>
        </w:rPr>
        <w:t>í</w:t>
      </w:r>
      <w:r w:rsidR="00877281" w:rsidRPr="0050565D">
        <w:rPr>
          <w:rFonts w:ascii="Helvetica" w:hAnsi="Helvetica" w:cs="Times New Roman"/>
          <w:sz w:val="24"/>
          <w:szCs w:val="24"/>
          <w:lang w:val="es-ES_tradnl"/>
        </w:rPr>
        <w:t xml:space="preserve">ticos académicos </w:t>
      </w:r>
      <w:r w:rsidR="00AD3F1A" w:rsidRPr="0050565D">
        <w:rPr>
          <w:rFonts w:ascii="Helvetica" w:hAnsi="Helvetica" w:cs="Times New Roman"/>
          <w:sz w:val="24"/>
          <w:szCs w:val="24"/>
          <w:lang w:val="es-ES_tradnl"/>
        </w:rPr>
        <w:t>(</w:t>
      </w:r>
      <w:r w:rsidR="0050565D" w:rsidRPr="0050565D">
        <w:rPr>
          <w:rFonts w:ascii="Helvetica" w:hAnsi="Helvetica" w:cs="Times New Roman"/>
          <w:sz w:val="24"/>
          <w:szCs w:val="24"/>
          <w:lang w:val="es-ES_tradnl"/>
        </w:rPr>
        <w:t xml:space="preserve">Pascale </w:t>
      </w:r>
      <w:r w:rsidR="00AD3F1A" w:rsidRPr="0050565D">
        <w:rPr>
          <w:rFonts w:ascii="Helvetica" w:hAnsi="Helvetica" w:cs="Times New Roman"/>
          <w:sz w:val="24"/>
          <w:szCs w:val="24"/>
          <w:lang w:val="es-ES_tradnl"/>
        </w:rPr>
        <w:t>Aebischer 2018</w:t>
      </w:r>
      <w:r w:rsidR="00AD3F1A">
        <w:rPr>
          <w:rFonts w:ascii="Helvetica" w:hAnsi="Helvetica" w:cs="Times New Roman"/>
          <w:sz w:val="24"/>
          <w:szCs w:val="24"/>
          <w:lang w:val="es-ES_tradnl"/>
        </w:rPr>
        <w:t>)</w:t>
      </w:r>
      <w:r w:rsidR="003F5882" w:rsidRPr="00D25D5A">
        <w:rPr>
          <w:rFonts w:ascii="Helvetica" w:hAnsi="Helvetica" w:cs="Times New Roman"/>
          <w:sz w:val="24"/>
          <w:szCs w:val="24"/>
          <w:lang w:val="es-ES_tradnl"/>
        </w:rPr>
        <w:t xml:space="preserve"> </w:t>
      </w:r>
      <w:r w:rsidR="00877281" w:rsidRPr="00D25D5A">
        <w:rPr>
          <w:rFonts w:ascii="Helvetica" w:hAnsi="Helvetica" w:cs="Times New Roman"/>
          <w:sz w:val="24"/>
          <w:szCs w:val="24"/>
          <w:lang w:val="es-ES_tradnl"/>
        </w:rPr>
        <w:t xml:space="preserve">y </w:t>
      </w:r>
      <w:r w:rsidR="002E3BF8" w:rsidRPr="00D25D5A">
        <w:rPr>
          <w:rFonts w:ascii="Helvetica" w:hAnsi="Helvetica" w:cs="Times New Roman"/>
          <w:sz w:val="24"/>
          <w:szCs w:val="24"/>
          <w:lang w:val="es-ES_tradnl"/>
        </w:rPr>
        <w:t>de prensa</w:t>
      </w:r>
      <w:r w:rsidR="003F5882" w:rsidRPr="00D25D5A">
        <w:rPr>
          <w:rFonts w:ascii="Helvetica" w:hAnsi="Helvetica" w:cs="Times New Roman"/>
          <w:sz w:val="24"/>
          <w:szCs w:val="24"/>
          <w:lang w:val="es-ES_tradnl"/>
        </w:rPr>
        <w:t xml:space="preserve"> </w:t>
      </w:r>
      <w:r w:rsidR="00AD3F1A">
        <w:rPr>
          <w:rFonts w:ascii="Helvetica" w:hAnsi="Helvetica" w:cs="Times New Roman"/>
          <w:sz w:val="24"/>
          <w:szCs w:val="24"/>
          <w:lang w:val="es-ES_tradnl"/>
        </w:rPr>
        <w:t>(Michael Billington 2016</w:t>
      </w:r>
      <w:r w:rsidR="00E74EC5">
        <w:rPr>
          <w:rFonts w:ascii="Helvetica" w:hAnsi="Helvetica" w:cs="Times New Roman"/>
          <w:sz w:val="24"/>
          <w:szCs w:val="24"/>
          <w:lang w:val="es-ES_tradnl"/>
        </w:rPr>
        <w:t>; Daniel Pollack-Pelzner 2016</w:t>
      </w:r>
      <w:r w:rsidR="00AD3F1A">
        <w:rPr>
          <w:rFonts w:ascii="Helvetica" w:hAnsi="Helvetica" w:cs="Times New Roman"/>
          <w:sz w:val="24"/>
          <w:szCs w:val="24"/>
          <w:lang w:val="es-ES_tradnl"/>
        </w:rPr>
        <w:t>)</w:t>
      </w:r>
      <w:r w:rsidR="00D25D5A">
        <w:rPr>
          <w:rFonts w:ascii="Helvetica" w:hAnsi="Helvetica" w:cs="Times New Roman"/>
          <w:sz w:val="24"/>
          <w:szCs w:val="24"/>
          <w:lang w:val="es-ES_tradnl"/>
        </w:rPr>
        <w:t>,</w:t>
      </w:r>
      <w:r w:rsidR="00877281" w:rsidRPr="00D25D5A">
        <w:rPr>
          <w:rFonts w:ascii="Helvetica" w:hAnsi="Helvetica" w:cs="Times New Roman"/>
          <w:sz w:val="24"/>
          <w:szCs w:val="24"/>
          <w:lang w:val="es-ES_tradnl"/>
        </w:rPr>
        <w:t xml:space="preserve"> </w:t>
      </w:r>
      <w:r w:rsidR="009B305B">
        <w:rPr>
          <w:rFonts w:ascii="Helvetica" w:hAnsi="Helvetica" w:cs="Times New Roman"/>
          <w:sz w:val="24"/>
          <w:szCs w:val="24"/>
          <w:lang w:val="es-ES_tradnl"/>
        </w:rPr>
        <w:t xml:space="preserve">la presencia actoral compitió con la tecnología a la hora de </w:t>
      </w:r>
      <w:r w:rsidR="00D60588">
        <w:rPr>
          <w:rFonts w:ascii="Helvetica" w:hAnsi="Helvetica" w:cs="Times New Roman"/>
          <w:sz w:val="24"/>
          <w:szCs w:val="24"/>
          <w:lang w:val="es-ES_tradnl"/>
        </w:rPr>
        <w:t>asumir</w:t>
      </w:r>
      <w:r w:rsidR="009B305B">
        <w:rPr>
          <w:rFonts w:ascii="Helvetica" w:hAnsi="Helvetica" w:cs="Times New Roman"/>
          <w:sz w:val="24"/>
          <w:szCs w:val="24"/>
          <w:lang w:val="es-ES_tradnl"/>
        </w:rPr>
        <w:t xml:space="preserve"> el peso del espectáculo.</w:t>
      </w:r>
      <w:r w:rsidR="00885463">
        <w:rPr>
          <w:rStyle w:val="Refdenotaalpie"/>
          <w:rFonts w:ascii="Helvetica" w:hAnsi="Helvetica" w:cs="Times New Roman"/>
          <w:sz w:val="24"/>
          <w:szCs w:val="24"/>
          <w:lang w:val="es-ES_tradnl"/>
        </w:rPr>
        <w:footnoteReference w:id="7"/>
      </w:r>
      <w:r w:rsidR="00AD3F1A">
        <w:rPr>
          <w:rFonts w:ascii="Helvetica" w:hAnsi="Helvetica" w:cs="Times New Roman"/>
          <w:sz w:val="24"/>
          <w:szCs w:val="24"/>
          <w:lang w:val="es-ES_tradnl"/>
        </w:rPr>
        <w:t xml:space="preserve"> </w:t>
      </w:r>
      <w:r w:rsidR="00072EAB">
        <w:rPr>
          <w:rFonts w:ascii="Helvetica" w:hAnsi="Helvetica" w:cs="Times New Roman"/>
          <w:sz w:val="24"/>
          <w:szCs w:val="24"/>
          <w:lang w:val="es-ES_tradnl"/>
        </w:rPr>
        <w:t xml:space="preserve">De hecho, gran parte de la atención mediática, así como parte de la continuidad con otras representaciones de </w:t>
      </w:r>
      <w:r w:rsidR="00072EAB" w:rsidRPr="00072EAB">
        <w:rPr>
          <w:rFonts w:ascii="Helvetica" w:hAnsi="Helvetica" w:cs="Times New Roman"/>
          <w:i/>
          <w:sz w:val="24"/>
          <w:szCs w:val="24"/>
          <w:lang w:val="es-ES_tradnl"/>
        </w:rPr>
        <w:t>The Tempest</w:t>
      </w:r>
      <w:r w:rsidR="00072EAB">
        <w:rPr>
          <w:rFonts w:ascii="Helvetica" w:hAnsi="Helvetica" w:cs="Times New Roman"/>
          <w:sz w:val="24"/>
          <w:szCs w:val="24"/>
          <w:lang w:val="es-ES_tradnl"/>
        </w:rPr>
        <w:t xml:space="preserve">, se centraron en la muy significativa figura de Russell Beale como actor principal, que ya había interpretado a Ariel en la producción de Sam Mendes (RSC, 1993). </w:t>
      </w:r>
    </w:p>
    <w:p w14:paraId="57C2073D" w14:textId="3976D96B" w:rsidR="00C85296" w:rsidRDefault="00970A0B" w:rsidP="007E6B33">
      <w:pPr>
        <w:spacing w:line="360" w:lineRule="auto"/>
        <w:ind w:firstLine="720"/>
        <w:jc w:val="both"/>
        <w:rPr>
          <w:rFonts w:ascii="Helvetica" w:hAnsi="Helvetica" w:cs="Times New Roman"/>
          <w:sz w:val="24"/>
          <w:szCs w:val="24"/>
          <w:lang w:val="es-ES_tradnl"/>
        </w:rPr>
      </w:pPr>
      <w:r w:rsidRPr="00D25D5A">
        <w:rPr>
          <w:rFonts w:ascii="Helvetica" w:hAnsi="Helvetica" w:cs="Times New Roman"/>
          <w:i/>
          <w:sz w:val="24"/>
          <w:szCs w:val="24"/>
          <w:lang w:val="es-ES_tradnl"/>
        </w:rPr>
        <w:t>Aliveness</w:t>
      </w:r>
      <w:r w:rsidRPr="00D25D5A">
        <w:rPr>
          <w:rFonts w:ascii="Helvetica" w:hAnsi="Helvetica" w:cs="Times New Roman"/>
          <w:sz w:val="24"/>
          <w:szCs w:val="24"/>
          <w:lang w:val="es-ES_tradnl"/>
        </w:rPr>
        <w:t xml:space="preserve"> y “mediación” v</w:t>
      </w:r>
      <w:r w:rsidR="00D60588">
        <w:rPr>
          <w:rFonts w:ascii="Helvetica" w:hAnsi="Helvetica" w:cs="Times New Roman"/>
          <w:sz w:val="24"/>
          <w:szCs w:val="24"/>
          <w:lang w:val="es-ES_tradnl"/>
        </w:rPr>
        <w:t>í</w:t>
      </w:r>
      <w:r w:rsidRPr="00D25D5A">
        <w:rPr>
          <w:rFonts w:ascii="Helvetica" w:hAnsi="Helvetica" w:cs="Times New Roman"/>
          <w:sz w:val="24"/>
          <w:szCs w:val="24"/>
          <w:lang w:val="es-ES_tradnl"/>
        </w:rPr>
        <w:t xml:space="preserve">a medios tecnológicos de reproducción son conceptos hermanados desde que emerge la tecnología como medio de transmisión y </w:t>
      </w:r>
      <w:r>
        <w:rPr>
          <w:rFonts w:ascii="Helvetica" w:hAnsi="Helvetica" w:cs="Times New Roman"/>
          <w:sz w:val="24"/>
          <w:szCs w:val="24"/>
          <w:lang w:val="es-ES_tradnl"/>
        </w:rPr>
        <w:t>reproducción (Sullivan 2018: 61)</w:t>
      </w:r>
      <w:r w:rsidRPr="00D25D5A">
        <w:rPr>
          <w:rFonts w:ascii="Helvetica" w:hAnsi="Helvetica" w:cs="Times New Roman"/>
          <w:sz w:val="24"/>
          <w:szCs w:val="24"/>
          <w:lang w:val="es-ES_tradnl"/>
        </w:rPr>
        <w:t xml:space="preserve">. Dicha dialéctica acompaña al </w:t>
      </w:r>
      <w:r w:rsidRPr="00D25D5A">
        <w:rPr>
          <w:rFonts w:ascii="Helvetica" w:hAnsi="Helvetica" w:cs="Times New Roman"/>
          <w:i/>
          <w:sz w:val="24"/>
          <w:szCs w:val="24"/>
          <w:lang w:val="es-ES_tradnl"/>
        </w:rPr>
        <w:t>live cinema</w:t>
      </w:r>
      <w:r w:rsidRPr="00D25D5A">
        <w:rPr>
          <w:rFonts w:ascii="Helvetica" w:hAnsi="Helvetica" w:cs="Times New Roman"/>
          <w:sz w:val="24"/>
          <w:szCs w:val="24"/>
          <w:lang w:val="es-ES_tradnl"/>
        </w:rPr>
        <w:t>, g</w:t>
      </w:r>
      <w:r w:rsidR="00DF7EFE">
        <w:rPr>
          <w:rFonts w:ascii="Helvetica" w:hAnsi="Helvetica" w:cs="Times New Roman"/>
          <w:sz w:val="24"/>
          <w:szCs w:val="24"/>
          <w:lang w:val="es-ES_tradnl"/>
        </w:rPr>
        <w:t>é</w:t>
      </w:r>
      <w:r w:rsidRPr="00D25D5A">
        <w:rPr>
          <w:rFonts w:ascii="Helvetica" w:hAnsi="Helvetica" w:cs="Times New Roman"/>
          <w:sz w:val="24"/>
          <w:szCs w:val="24"/>
          <w:lang w:val="es-ES_tradnl"/>
        </w:rPr>
        <w:t>nero h</w:t>
      </w:r>
      <w:r w:rsidR="00DF7EFE">
        <w:rPr>
          <w:rFonts w:ascii="Helvetica" w:hAnsi="Helvetica" w:cs="Times New Roman"/>
          <w:sz w:val="24"/>
          <w:szCs w:val="24"/>
          <w:lang w:val="es-ES_tradnl"/>
        </w:rPr>
        <w:t>í</w:t>
      </w:r>
      <w:r w:rsidRPr="00D25D5A">
        <w:rPr>
          <w:rFonts w:ascii="Helvetica" w:hAnsi="Helvetica" w:cs="Times New Roman"/>
          <w:sz w:val="24"/>
          <w:szCs w:val="24"/>
          <w:lang w:val="es-ES_tradnl"/>
        </w:rPr>
        <w:t xml:space="preserve">brido que combina el teatro con el cine y el lenguaje televisivo, </w:t>
      </w:r>
      <w:r w:rsidR="00DF7EFE">
        <w:rPr>
          <w:rFonts w:ascii="Helvetica" w:hAnsi="Helvetica" w:cs="Times New Roman"/>
          <w:sz w:val="24"/>
          <w:szCs w:val="24"/>
          <w:lang w:val="es-ES_tradnl"/>
        </w:rPr>
        <w:t>plenamente</w:t>
      </w:r>
      <w:r>
        <w:rPr>
          <w:rFonts w:ascii="Helvetica" w:hAnsi="Helvetica" w:cs="Times New Roman"/>
          <w:sz w:val="24"/>
          <w:szCs w:val="24"/>
          <w:lang w:val="es-ES_tradnl"/>
        </w:rPr>
        <w:t xml:space="preserve"> instalado</w:t>
      </w:r>
      <w:r w:rsidRPr="00D25D5A">
        <w:rPr>
          <w:rFonts w:ascii="Helvetica" w:hAnsi="Helvetica" w:cs="Times New Roman"/>
          <w:sz w:val="24"/>
          <w:szCs w:val="24"/>
          <w:lang w:val="es-ES_tradnl"/>
        </w:rPr>
        <w:t xml:space="preserve"> en circuitos culturales hegemónicos. Seg</w:t>
      </w:r>
      <w:r w:rsidR="00DF7EFE">
        <w:rPr>
          <w:rFonts w:ascii="Helvetica" w:hAnsi="Helvetica" w:cs="Times New Roman"/>
          <w:sz w:val="24"/>
          <w:szCs w:val="24"/>
          <w:lang w:val="es-ES_tradnl"/>
        </w:rPr>
        <w:t>ú</w:t>
      </w:r>
      <w:r w:rsidRPr="00D25D5A">
        <w:rPr>
          <w:rFonts w:ascii="Helvetica" w:hAnsi="Helvetica" w:cs="Times New Roman"/>
          <w:sz w:val="24"/>
          <w:szCs w:val="24"/>
          <w:lang w:val="es-ES_tradnl"/>
        </w:rPr>
        <w:t>n Su</w:t>
      </w:r>
      <w:r>
        <w:rPr>
          <w:rFonts w:ascii="Helvetica" w:hAnsi="Helvetica" w:cs="Times New Roman"/>
          <w:sz w:val="24"/>
          <w:szCs w:val="24"/>
          <w:lang w:val="es-ES_tradnl"/>
        </w:rPr>
        <w:t xml:space="preserve">sanne Greenhalgh, 2009, año en que National Theatre inicia – con </w:t>
      </w:r>
      <w:r w:rsidRPr="00CE0A8E">
        <w:rPr>
          <w:rFonts w:ascii="Helvetica" w:hAnsi="Helvetica" w:cs="Times New Roman"/>
          <w:i/>
          <w:iCs/>
          <w:sz w:val="24"/>
          <w:szCs w:val="24"/>
          <w:lang w:val="es-ES_tradnl"/>
        </w:rPr>
        <w:t>Ph</w:t>
      </w:r>
      <w:r w:rsidR="009E4FAE">
        <w:rPr>
          <w:rFonts w:ascii="Helvetica" w:hAnsi="Helvetica" w:cs="Times New Roman"/>
          <w:i/>
          <w:iCs/>
          <w:sz w:val="24"/>
          <w:szCs w:val="24"/>
          <w:lang w:val="es-ES_tradnl"/>
        </w:rPr>
        <w:t>è</w:t>
      </w:r>
      <w:r w:rsidRPr="00CE0A8E">
        <w:rPr>
          <w:rFonts w:ascii="Helvetica" w:hAnsi="Helvetica" w:cs="Times New Roman"/>
          <w:i/>
          <w:iCs/>
          <w:sz w:val="24"/>
          <w:szCs w:val="24"/>
          <w:lang w:val="es-ES_tradnl"/>
        </w:rPr>
        <w:t>dre</w:t>
      </w:r>
      <w:r>
        <w:rPr>
          <w:rFonts w:ascii="Helvetica" w:hAnsi="Helvetica" w:cs="Times New Roman"/>
          <w:sz w:val="24"/>
          <w:szCs w:val="24"/>
          <w:lang w:val="es-ES_tradnl"/>
        </w:rPr>
        <w:t xml:space="preserve"> (dir. Nicholas Hyntner) – </w:t>
      </w:r>
      <w:r w:rsidR="00885463">
        <w:rPr>
          <w:rFonts w:ascii="Helvetica" w:hAnsi="Helvetica" w:cs="Times New Roman"/>
          <w:sz w:val="24"/>
          <w:szCs w:val="24"/>
          <w:lang w:val="es-ES_tradnl"/>
        </w:rPr>
        <w:t xml:space="preserve">sus retransmisiones de representaciones teatrales, </w:t>
      </w:r>
      <w:r>
        <w:rPr>
          <w:rFonts w:ascii="Helvetica" w:hAnsi="Helvetica" w:cs="Times New Roman"/>
          <w:sz w:val="24"/>
          <w:szCs w:val="24"/>
          <w:lang w:val="es-ES_tradnl"/>
        </w:rPr>
        <w:t>es</w:t>
      </w:r>
      <w:r w:rsidRPr="00D25D5A">
        <w:rPr>
          <w:rFonts w:ascii="Helvetica" w:hAnsi="Helvetica" w:cs="Times New Roman"/>
          <w:sz w:val="24"/>
          <w:szCs w:val="24"/>
          <w:lang w:val="es-ES_tradnl"/>
        </w:rPr>
        <w:t xml:space="preserve"> </w:t>
      </w:r>
      <w:r w:rsidR="00885463">
        <w:rPr>
          <w:rFonts w:ascii="Helvetica" w:hAnsi="Helvetica" w:cs="Times New Roman"/>
          <w:sz w:val="24"/>
          <w:szCs w:val="24"/>
          <w:lang w:val="es-ES_tradnl"/>
        </w:rPr>
        <w:t>determinante</w:t>
      </w:r>
      <w:r w:rsidRPr="00D25D5A">
        <w:rPr>
          <w:rFonts w:ascii="Helvetica" w:hAnsi="Helvetica" w:cs="Times New Roman"/>
          <w:sz w:val="24"/>
          <w:szCs w:val="24"/>
          <w:lang w:val="es-ES_tradnl"/>
        </w:rPr>
        <w:t xml:space="preserve"> para la emergencia de nuevas formas de teatro filmado</w:t>
      </w:r>
      <w:r>
        <w:rPr>
          <w:rFonts w:ascii="Helvetica" w:hAnsi="Helvetica" w:cs="Times New Roman"/>
          <w:sz w:val="24"/>
          <w:szCs w:val="24"/>
          <w:lang w:val="es-ES_tradnl"/>
        </w:rPr>
        <w:t xml:space="preserve"> (</w:t>
      </w:r>
      <w:r w:rsidR="00DF7EFE">
        <w:rPr>
          <w:rFonts w:ascii="Helvetica" w:hAnsi="Helvetica" w:cs="Times New Roman"/>
          <w:sz w:val="24"/>
          <w:szCs w:val="24"/>
          <w:lang w:val="es-ES_tradnl"/>
        </w:rPr>
        <w:t xml:space="preserve">2018: </w:t>
      </w:r>
      <w:r>
        <w:rPr>
          <w:rFonts w:ascii="Helvetica" w:hAnsi="Helvetica" w:cs="Times New Roman"/>
          <w:sz w:val="24"/>
          <w:szCs w:val="24"/>
          <w:lang w:val="es-ES_tradnl"/>
        </w:rPr>
        <w:t>29)</w:t>
      </w:r>
      <w:r w:rsidRPr="00D25D5A">
        <w:rPr>
          <w:rFonts w:ascii="Helvetica" w:hAnsi="Helvetica" w:cs="Times New Roman"/>
          <w:sz w:val="24"/>
          <w:szCs w:val="24"/>
          <w:lang w:val="es-ES_tradnl"/>
        </w:rPr>
        <w:t xml:space="preserve">. </w:t>
      </w:r>
      <w:r>
        <w:rPr>
          <w:rFonts w:ascii="Helvetica" w:hAnsi="Helvetica" w:cs="Times New Roman"/>
          <w:sz w:val="24"/>
          <w:szCs w:val="24"/>
          <w:lang w:val="es-ES_tradnl"/>
        </w:rPr>
        <w:t xml:space="preserve">Poco después, RSC, Shakespeare’s Globe y Kenneth Branagh Theatre Company se suman a la tendencia. </w:t>
      </w:r>
      <w:r w:rsidRPr="00D25D5A">
        <w:rPr>
          <w:rFonts w:ascii="Helvetica" w:hAnsi="Helvetica" w:cs="Times New Roman"/>
          <w:sz w:val="24"/>
          <w:szCs w:val="24"/>
          <w:lang w:val="es-ES_tradnl"/>
        </w:rPr>
        <w:t>Las salas de proyec</w:t>
      </w:r>
      <w:r>
        <w:rPr>
          <w:rFonts w:ascii="Helvetica" w:hAnsi="Helvetica" w:cs="Times New Roman"/>
          <w:sz w:val="24"/>
          <w:szCs w:val="24"/>
          <w:lang w:val="es-ES_tradnl"/>
        </w:rPr>
        <w:t>c</w:t>
      </w:r>
      <w:r w:rsidRPr="00D25D5A">
        <w:rPr>
          <w:rFonts w:ascii="Helvetica" w:hAnsi="Helvetica" w:cs="Times New Roman"/>
          <w:sz w:val="24"/>
          <w:szCs w:val="24"/>
          <w:lang w:val="es-ES_tradnl"/>
        </w:rPr>
        <w:t>i</w:t>
      </w:r>
      <w:r w:rsidR="00D16144">
        <w:rPr>
          <w:rFonts w:ascii="Helvetica" w:hAnsi="Helvetica" w:cs="Times New Roman"/>
          <w:sz w:val="24"/>
          <w:szCs w:val="24"/>
          <w:lang w:val="es-ES_tradnl"/>
        </w:rPr>
        <w:t>ó</w:t>
      </w:r>
      <w:r w:rsidRPr="00D25D5A">
        <w:rPr>
          <w:rFonts w:ascii="Helvetica" w:hAnsi="Helvetica" w:cs="Times New Roman"/>
          <w:sz w:val="24"/>
          <w:szCs w:val="24"/>
          <w:lang w:val="es-ES_tradnl"/>
        </w:rPr>
        <w:t>n aumentan sus beneficios, cubren gastos tras las costosas instalaciones de tecnologías digitales HD</w:t>
      </w:r>
      <w:r>
        <w:rPr>
          <w:rFonts w:ascii="Helvetica" w:hAnsi="Helvetica" w:cs="Times New Roman"/>
          <w:sz w:val="24"/>
          <w:szCs w:val="24"/>
          <w:lang w:val="es-ES_tradnl"/>
        </w:rPr>
        <w:t xml:space="preserve"> (Susanne Bennett 2018: 43) y, como añade Greenhalgh,</w:t>
      </w:r>
      <w:r w:rsidRPr="00D25D5A">
        <w:rPr>
          <w:rFonts w:ascii="Helvetica" w:hAnsi="Helvetica" w:cs="Times New Roman"/>
          <w:sz w:val="24"/>
          <w:szCs w:val="24"/>
          <w:lang w:val="es-ES_tradnl"/>
        </w:rPr>
        <w:t xml:space="preserve"> </w:t>
      </w:r>
      <w:r>
        <w:rPr>
          <w:rFonts w:ascii="Helvetica" w:hAnsi="Helvetica" w:cs="Times New Roman"/>
          <w:sz w:val="24"/>
          <w:szCs w:val="24"/>
          <w:lang w:val="es-ES_tradnl"/>
        </w:rPr>
        <w:t xml:space="preserve">se </w:t>
      </w:r>
      <w:r w:rsidR="00B504D6">
        <w:rPr>
          <w:rFonts w:ascii="Helvetica" w:hAnsi="Helvetica" w:cs="Times New Roman"/>
          <w:sz w:val="24"/>
          <w:szCs w:val="24"/>
          <w:lang w:val="es-ES_tradnl"/>
        </w:rPr>
        <w:t>“</w:t>
      </w:r>
      <w:r>
        <w:rPr>
          <w:rFonts w:ascii="Helvetica" w:hAnsi="Helvetica" w:cs="Times New Roman"/>
          <w:sz w:val="24"/>
          <w:szCs w:val="24"/>
          <w:lang w:val="es-ES_tradnl"/>
        </w:rPr>
        <w:t>democratiza</w:t>
      </w:r>
      <w:r w:rsidR="00B504D6">
        <w:rPr>
          <w:rFonts w:ascii="Helvetica" w:hAnsi="Helvetica" w:cs="Times New Roman"/>
          <w:sz w:val="24"/>
          <w:szCs w:val="24"/>
          <w:lang w:val="es-ES_tradnl"/>
        </w:rPr>
        <w:t xml:space="preserve">” – entrecomillado puesto por </w:t>
      </w:r>
      <w:r w:rsidR="0088737F">
        <w:rPr>
          <w:rFonts w:ascii="Helvetica" w:hAnsi="Helvetica" w:cs="Times New Roman"/>
          <w:sz w:val="24"/>
          <w:szCs w:val="24"/>
          <w:lang w:val="es-ES_tradnl"/>
        </w:rPr>
        <w:t>la autora</w:t>
      </w:r>
      <w:r w:rsidR="00B504D6">
        <w:rPr>
          <w:rFonts w:ascii="Helvetica" w:hAnsi="Helvetica" w:cs="Times New Roman"/>
          <w:sz w:val="24"/>
          <w:szCs w:val="24"/>
          <w:lang w:val="es-ES_tradnl"/>
        </w:rPr>
        <w:t xml:space="preserve"> –</w:t>
      </w:r>
      <w:r>
        <w:rPr>
          <w:rFonts w:ascii="Helvetica" w:hAnsi="Helvetica" w:cs="Times New Roman"/>
          <w:sz w:val="24"/>
          <w:szCs w:val="24"/>
          <w:lang w:val="es-ES_tradnl"/>
        </w:rPr>
        <w:t xml:space="preserve"> el acceso a la alta cultura (29). Es evidente que la transparencia con la que se han publicitado las </w:t>
      </w:r>
      <w:r w:rsidR="00423CA8">
        <w:rPr>
          <w:rFonts w:ascii="Helvetica" w:hAnsi="Helvetica" w:cs="Times New Roman"/>
          <w:sz w:val="24"/>
          <w:szCs w:val="24"/>
          <w:lang w:val="es-ES_tradnl"/>
        </w:rPr>
        <w:t>emisiones</w:t>
      </w:r>
      <w:r>
        <w:rPr>
          <w:rFonts w:ascii="Helvetica" w:hAnsi="Helvetica" w:cs="Times New Roman"/>
          <w:sz w:val="24"/>
          <w:szCs w:val="24"/>
          <w:lang w:val="es-ES_tradnl"/>
        </w:rPr>
        <w:t xml:space="preserve"> no es </w:t>
      </w:r>
      <w:r w:rsidR="00B504D6">
        <w:rPr>
          <w:rFonts w:ascii="Helvetica" w:hAnsi="Helvetica" w:cs="Times New Roman"/>
          <w:sz w:val="24"/>
          <w:szCs w:val="24"/>
          <w:lang w:val="es-ES_tradnl"/>
        </w:rPr>
        <w:t>viable</w:t>
      </w:r>
      <w:r>
        <w:rPr>
          <w:rFonts w:ascii="Helvetica" w:hAnsi="Helvetica" w:cs="Times New Roman"/>
          <w:sz w:val="24"/>
          <w:szCs w:val="24"/>
          <w:lang w:val="es-ES_tradnl"/>
        </w:rPr>
        <w:t xml:space="preserve"> debido a la pormenorizada cinematizaci</w:t>
      </w:r>
      <w:r w:rsidR="00F804EA">
        <w:rPr>
          <w:rFonts w:ascii="Helvetica" w:hAnsi="Helvetica" w:cs="Times New Roman"/>
          <w:sz w:val="24"/>
          <w:szCs w:val="24"/>
          <w:lang w:val="es-ES_tradnl"/>
        </w:rPr>
        <w:t>ó</w:t>
      </w:r>
      <w:r>
        <w:rPr>
          <w:rFonts w:ascii="Helvetica" w:hAnsi="Helvetica" w:cs="Times New Roman"/>
          <w:sz w:val="24"/>
          <w:szCs w:val="24"/>
          <w:lang w:val="es-ES_tradnl"/>
        </w:rPr>
        <w:t xml:space="preserve">n y </w:t>
      </w:r>
      <w:r w:rsidR="00B504D6">
        <w:rPr>
          <w:rFonts w:ascii="Helvetica" w:hAnsi="Helvetica" w:cs="Times New Roman"/>
          <w:sz w:val="24"/>
          <w:szCs w:val="24"/>
          <w:lang w:val="es-ES_tradnl"/>
        </w:rPr>
        <w:t>edici</w:t>
      </w:r>
      <w:r w:rsidR="00F804EA">
        <w:rPr>
          <w:rFonts w:ascii="Helvetica" w:hAnsi="Helvetica" w:cs="Times New Roman"/>
          <w:sz w:val="24"/>
          <w:szCs w:val="24"/>
          <w:lang w:val="es-ES_tradnl"/>
        </w:rPr>
        <w:t>ó</w:t>
      </w:r>
      <w:r w:rsidR="00B504D6">
        <w:rPr>
          <w:rFonts w:ascii="Helvetica" w:hAnsi="Helvetica" w:cs="Times New Roman"/>
          <w:sz w:val="24"/>
          <w:szCs w:val="24"/>
          <w:lang w:val="es-ES_tradnl"/>
        </w:rPr>
        <w:t>n</w:t>
      </w:r>
      <w:r>
        <w:rPr>
          <w:rFonts w:ascii="Helvetica" w:hAnsi="Helvetica" w:cs="Times New Roman"/>
          <w:sz w:val="24"/>
          <w:szCs w:val="24"/>
          <w:lang w:val="es-ES_tradnl"/>
        </w:rPr>
        <w:t xml:space="preserve"> de dichas filmaciones (John Wyver 2015; Sullivan 2017) y, en cuanto a lo</w:t>
      </w:r>
      <w:r w:rsidR="0088737F">
        <w:rPr>
          <w:rFonts w:ascii="Helvetica" w:hAnsi="Helvetica" w:cs="Times New Roman"/>
          <w:sz w:val="24"/>
          <w:szCs w:val="24"/>
          <w:lang w:val="es-ES_tradnl"/>
        </w:rPr>
        <w:t>s</w:t>
      </w:r>
      <w:r>
        <w:rPr>
          <w:rFonts w:ascii="Helvetica" w:hAnsi="Helvetica" w:cs="Times New Roman"/>
          <w:sz w:val="24"/>
          <w:szCs w:val="24"/>
          <w:lang w:val="es-ES_tradnl"/>
        </w:rPr>
        <w:t xml:space="preserve"> actores, estos se llegan </w:t>
      </w:r>
      <w:r w:rsidR="00B504D6">
        <w:rPr>
          <w:rFonts w:ascii="Helvetica" w:hAnsi="Helvetica" w:cs="Times New Roman"/>
          <w:sz w:val="24"/>
          <w:szCs w:val="24"/>
          <w:lang w:val="es-ES_tradnl"/>
        </w:rPr>
        <w:t xml:space="preserve">a </w:t>
      </w:r>
      <w:r>
        <w:rPr>
          <w:rFonts w:ascii="Helvetica" w:hAnsi="Helvetica" w:cs="Times New Roman"/>
          <w:sz w:val="24"/>
          <w:szCs w:val="24"/>
          <w:lang w:val="es-ES_tradnl"/>
        </w:rPr>
        <w:t>ve</w:t>
      </w:r>
      <w:r w:rsidR="00B504D6">
        <w:rPr>
          <w:rFonts w:ascii="Helvetica" w:hAnsi="Helvetica" w:cs="Times New Roman"/>
          <w:sz w:val="24"/>
          <w:szCs w:val="24"/>
          <w:lang w:val="es-ES_tradnl"/>
        </w:rPr>
        <w:t>r</w:t>
      </w:r>
      <w:r>
        <w:rPr>
          <w:rFonts w:ascii="Helvetica" w:hAnsi="Helvetica" w:cs="Times New Roman"/>
          <w:sz w:val="24"/>
          <w:szCs w:val="24"/>
          <w:lang w:val="es-ES_tradnl"/>
        </w:rPr>
        <w:t xml:space="preserve"> afectados, para bien o para mal, por la</w:t>
      </w:r>
      <w:r w:rsidR="0088737F">
        <w:rPr>
          <w:rFonts w:ascii="Helvetica" w:hAnsi="Helvetica" w:cs="Times New Roman"/>
          <w:sz w:val="24"/>
          <w:szCs w:val="24"/>
          <w:lang w:val="es-ES_tradnl"/>
        </w:rPr>
        <w:t xml:space="preserve"> presencia de cámaras en el patio de butacas</w:t>
      </w:r>
      <w:r>
        <w:rPr>
          <w:rFonts w:ascii="Helvetica" w:hAnsi="Helvetica" w:cs="Times New Roman"/>
          <w:sz w:val="24"/>
          <w:szCs w:val="24"/>
          <w:lang w:val="es-ES_tradnl"/>
        </w:rPr>
        <w:t xml:space="preserve"> (Beth Sharrock 2018: 96). </w:t>
      </w:r>
      <w:r w:rsidRPr="00D25D5A">
        <w:rPr>
          <w:rFonts w:ascii="Helvetica" w:hAnsi="Helvetica" w:cs="Times New Roman"/>
          <w:sz w:val="24"/>
          <w:szCs w:val="24"/>
          <w:lang w:val="es-ES_tradnl"/>
        </w:rPr>
        <w:t xml:space="preserve"> </w:t>
      </w:r>
      <w:r w:rsidR="0088737F">
        <w:rPr>
          <w:rFonts w:ascii="Helvetica" w:hAnsi="Helvetica" w:cs="Times New Roman"/>
          <w:sz w:val="24"/>
          <w:szCs w:val="24"/>
          <w:lang w:val="es-ES_tradnl"/>
        </w:rPr>
        <w:t xml:space="preserve">Las seis o siete cámaras instaladas en el </w:t>
      </w:r>
      <w:r w:rsidR="0050565D">
        <w:rPr>
          <w:rFonts w:ascii="Helvetica" w:hAnsi="Helvetica" w:cs="Times New Roman"/>
          <w:sz w:val="24"/>
          <w:szCs w:val="24"/>
          <w:lang w:val="es-ES_tradnl"/>
        </w:rPr>
        <w:t>RST</w:t>
      </w:r>
      <w:r w:rsidR="0088737F">
        <w:rPr>
          <w:rFonts w:ascii="Helvetica" w:hAnsi="Helvetica" w:cs="Times New Roman"/>
          <w:sz w:val="24"/>
          <w:szCs w:val="24"/>
          <w:lang w:val="es-ES_tradnl"/>
        </w:rPr>
        <w:t xml:space="preserve"> no solo ocupan una buena parte del espacio destinado al </w:t>
      </w:r>
      <w:proofErr w:type="gramStart"/>
      <w:r w:rsidR="0088737F">
        <w:rPr>
          <w:rFonts w:ascii="Helvetica" w:hAnsi="Helvetica" w:cs="Times New Roman"/>
          <w:sz w:val="24"/>
          <w:szCs w:val="24"/>
          <w:lang w:val="es-ES_tradnl"/>
        </w:rPr>
        <w:t>público</w:t>
      </w:r>
      <w:proofErr w:type="gramEnd"/>
      <w:r w:rsidR="0088737F">
        <w:rPr>
          <w:rFonts w:ascii="Helvetica" w:hAnsi="Helvetica" w:cs="Times New Roman"/>
          <w:sz w:val="24"/>
          <w:szCs w:val="24"/>
          <w:lang w:val="es-ES_tradnl"/>
        </w:rPr>
        <w:t xml:space="preserve"> sino que llegan a invadir el espacio escénico. </w:t>
      </w:r>
      <w:r>
        <w:rPr>
          <w:rFonts w:ascii="Helvetica" w:hAnsi="Helvetica" w:cs="Times New Roman"/>
          <w:sz w:val="24"/>
          <w:szCs w:val="24"/>
          <w:lang w:val="es-ES_tradnl"/>
        </w:rPr>
        <w:t xml:space="preserve">Se ha escrito sobre las formas de creación de sensación de comunidad </w:t>
      </w:r>
      <w:r w:rsidR="0088737F">
        <w:rPr>
          <w:rFonts w:ascii="Helvetica" w:hAnsi="Helvetica" w:cs="Times New Roman"/>
          <w:sz w:val="24"/>
          <w:szCs w:val="24"/>
          <w:lang w:val="es-ES_tradnl"/>
        </w:rPr>
        <w:t xml:space="preserve">ante estos eventos que se dan </w:t>
      </w:r>
      <w:r>
        <w:rPr>
          <w:rFonts w:ascii="Helvetica" w:hAnsi="Helvetica" w:cs="Times New Roman"/>
          <w:sz w:val="24"/>
          <w:szCs w:val="24"/>
          <w:lang w:val="es-ES_tradnl"/>
        </w:rPr>
        <w:t>tanto en las redes sociales</w:t>
      </w:r>
      <w:r w:rsidR="0088737F">
        <w:rPr>
          <w:rFonts w:ascii="Helvetica" w:hAnsi="Helvetica" w:cs="Times New Roman"/>
          <w:sz w:val="24"/>
          <w:szCs w:val="24"/>
          <w:lang w:val="es-ES_tradnl"/>
        </w:rPr>
        <w:t xml:space="preserve"> que comentan las producciones</w:t>
      </w:r>
      <w:r>
        <w:rPr>
          <w:rFonts w:ascii="Helvetica" w:hAnsi="Helvetica" w:cs="Times New Roman"/>
          <w:sz w:val="24"/>
          <w:szCs w:val="24"/>
          <w:lang w:val="es-ES_tradnl"/>
        </w:rPr>
        <w:t xml:space="preserve"> (Raechel Nicholas 2018) como en </w:t>
      </w:r>
      <w:r w:rsidR="0088737F">
        <w:rPr>
          <w:rFonts w:ascii="Helvetica" w:hAnsi="Helvetica" w:cs="Times New Roman"/>
          <w:sz w:val="24"/>
          <w:szCs w:val="24"/>
          <w:lang w:val="es-ES_tradnl"/>
        </w:rPr>
        <w:t>los</w:t>
      </w:r>
      <w:r>
        <w:rPr>
          <w:rFonts w:ascii="Helvetica" w:hAnsi="Helvetica" w:cs="Times New Roman"/>
          <w:sz w:val="24"/>
          <w:szCs w:val="24"/>
          <w:lang w:val="es-ES_tradnl"/>
        </w:rPr>
        <w:t xml:space="preserve"> espacio</w:t>
      </w:r>
      <w:r w:rsidR="0088737F">
        <w:rPr>
          <w:rFonts w:ascii="Helvetica" w:hAnsi="Helvetica" w:cs="Times New Roman"/>
          <w:sz w:val="24"/>
          <w:szCs w:val="24"/>
          <w:lang w:val="es-ES_tradnl"/>
        </w:rPr>
        <w:t>s</w:t>
      </w:r>
      <w:r>
        <w:rPr>
          <w:rFonts w:ascii="Helvetica" w:hAnsi="Helvetica" w:cs="Times New Roman"/>
          <w:sz w:val="24"/>
          <w:szCs w:val="24"/>
          <w:lang w:val="es-ES_tradnl"/>
        </w:rPr>
        <w:t xml:space="preserve"> de la proyección</w:t>
      </w:r>
      <w:r w:rsidR="00DF7EFE">
        <w:rPr>
          <w:rFonts w:ascii="Helvetica" w:hAnsi="Helvetica" w:cs="Times New Roman"/>
          <w:sz w:val="24"/>
          <w:szCs w:val="24"/>
          <w:lang w:val="es-ES_tradnl"/>
        </w:rPr>
        <w:t>,</w:t>
      </w:r>
      <w:r>
        <w:rPr>
          <w:rFonts w:ascii="Helvetica" w:hAnsi="Helvetica" w:cs="Times New Roman"/>
          <w:sz w:val="24"/>
          <w:szCs w:val="24"/>
          <w:lang w:val="es-ES_tradnl"/>
        </w:rPr>
        <w:t xml:space="preserve"> </w:t>
      </w:r>
      <w:r w:rsidR="00C85296">
        <w:rPr>
          <w:rFonts w:ascii="Helvetica" w:hAnsi="Helvetica" w:cs="Times New Roman"/>
          <w:sz w:val="24"/>
          <w:szCs w:val="24"/>
          <w:lang w:val="es-ES_tradnl"/>
        </w:rPr>
        <w:t>los cuales</w:t>
      </w:r>
      <w:r>
        <w:rPr>
          <w:rFonts w:ascii="Helvetica" w:hAnsi="Helvetica" w:cs="Times New Roman"/>
          <w:sz w:val="24"/>
          <w:szCs w:val="24"/>
          <w:lang w:val="es-ES_tradnl"/>
        </w:rPr>
        <w:t xml:space="preserve"> procuran recrear la colectividad del teatro (Janice Wardle 2014). </w:t>
      </w:r>
      <w:r w:rsidR="00B504D6">
        <w:rPr>
          <w:rFonts w:ascii="Helvetica" w:hAnsi="Helvetica" w:cs="Times New Roman"/>
          <w:sz w:val="24"/>
          <w:szCs w:val="24"/>
          <w:lang w:val="es-ES_tradnl"/>
        </w:rPr>
        <w:t>Bas</w:t>
      </w:r>
      <w:r w:rsidR="00DF7EFE">
        <w:rPr>
          <w:rFonts w:ascii="Helvetica" w:hAnsi="Helvetica" w:cs="Times New Roman"/>
          <w:sz w:val="24"/>
          <w:szCs w:val="24"/>
          <w:lang w:val="es-ES_tradnl"/>
        </w:rPr>
        <w:t>á</w:t>
      </w:r>
      <w:r w:rsidR="00B504D6">
        <w:rPr>
          <w:rFonts w:ascii="Helvetica" w:hAnsi="Helvetica" w:cs="Times New Roman"/>
          <w:sz w:val="24"/>
          <w:szCs w:val="24"/>
          <w:lang w:val="es-ES_tradnl"/>
        </w:rPr>
        <w:t>ndose en los trabajos sobre el espacio de Michael de Certeaux, Aebischer arroja</w:t>
      </w:r>
      <w:r>
        <w:rPr>
          <w:rFonts w:ascii="Helvetica" w:hAnsi="Helvetica" w:cs="Times New Roman"/>
          <w:sz w:val="24"/>
          <w:szCs w:val="24"/>
          <w:lang w:val="es-ES_tradnl"/>
        </w:rPr>
        <w:t xml:space="preserve"> luz sobre las formas que tienen los equipos creativos de aprovecharse de</w:t>
      </w:r>
      <w:r w:rsidR="0088737F">
        <w:rPr>
          <w:rFonts w:ascii="Helvetica" w:hAnsi="Helvetica" w:cs="Times New Roman"/>
          <w:sz w:val="24"/>
          <w:szCs w:val="24"/>
          <w:lang w:val="es-ES_tradnl"/>
        </w:rPr>
        <w:t xml:space="preserve"> las características del</w:t>
      </w:r>
      <w:r w:rsidR="00C85296">
        <w:rPr>
          <w:rFonts w:ascii="Helvetica" w:hAnsi="Helvetica" w:cs="Times New Roman"/>
          <w:sz w:val="24"/>
          <w:szCs w:val="24"/>
          <w:lang w:val="es-ES_tradnl"/>
        </w:rPr>
        <w:t xml:space="preserve"> </w:t>
      </w:r>
      <w:r w:rsidR="0088737F">
        <w:rPr>
          <w:rFonts w:ascii="Helvetica" w:hAnsi="Helvetica" w:cs="Times New Roman"/>
          <w:sz w:val="24"/>
          <w:szCs w:val="24"/>
          <w:lang w:val="es-ES_tradnl"/>
        </w:rPr>
        <w:t>mismo</w:t>
      </w:r>
      <w:r>
        <w:rPr>
          <w:rFonts w:ascii="Helvetica" w:hAnsi="Helvetica" w:cs="Times New Roman"/>
          <w:sz w:val="24"/>
          <w:szCs w:val="24"/>
          <w:lang w:val="es-ES_tradnl"/>
        </w:rPr>
        <w:t xml:space="preserve"> para que </w:t>
      </w:r>
      <w:r w:rsidR="0088737F">
        <w:rPr>
          <w:rFonts w:ascii="Helvetica" w:hAnsi="Helvetica" w:cs="Times New Roman"/>
          <w:sz w:val="24"/>
          <w:szCs w:val="24"/>
          <w:lang w:val="es-ES_tradnl"/>
        </w:rPr>
        <w:t>la</w:t>
      </w:r>
      <w:r>
        <w:rPr>
          <w:rFonts w:ascii="Helvetica" w:hAnsi="Helvetica" w:cs="Times New Roman"/>
          <w:sz w:val="24"/>
          <w:szCs w:val="24"/>
          <w:lang w:val="es-ES_tradnl"/>
        </w:rPr>
        <w:t xml:space="preserve"> cinematograf</w:t>
      </w:r>
      <w:r w:rsidR="00DF7EFE">
        <w:rPr>
          <w:rFonts w:ascii="Helvetica" w:hAnsi="Helvetica" w:cs="Times New Roman"/>
          <w:sz w:val="24"/>
          <w:szCs w:val="24"/>
          <w:lang w:val="es-ES_tradnl"/>
        </w:rPr>
        <w:t>í</w:t>
      </w:r>
      <w:r>
        <w:rPr>
          <w:rFonts w:ascii="Helvetica" w:hAnsi="Helvetica" w:cs="Times New Roman"/>
          <w:sz w:val="24"/>
          <w:szCs w:val="24"/>
          <w:lang w:val="es-ES_tradnl"/>
        </w:rPr>
        <w:t xml:space="preserve">a genere extensiones </w:t>
      </w:r>
      <w:r w:rsidR="0088737F">
        <w:rPr>
          <w:rFonts w:ascii="Helvetica" w:hAnsi="Helvetica" w:cs="Times New Roman"/>
          <w:sz w:val="24"/>
          <w:szCs w:val="24"/>
          <w:lang w:val="es-ES_tradnl"/>
        </w:rPr>
        <w:t>espaciales que vayan</w:t>
      </w:r>
      <w:r>
        <w:rPr>
          <w:rFonts w:ascii="Helvetica" w:hAnsi="Helvetica" w:cs="Times New Roman"/>
          <w:sz w:val="24"/>
          <w:szCs w:val="24"/>
          <w:lang w:val="es-ES_tradnl"/>
        </w:rPr>
        <w:t xml:space="preserve"> m</w:t>
      </w:r>
      <w:r w:rsidR="00DF7EFE">
        <w:rPr>
          <w:rFonts w:ascii="Helvetica" w:hAnsi="Helvetica" w:cs="Times New Roman"/>
          <w:sz w:val="24"/>
          <w:szCs w:val="24"/>
          <w:lang w:val="es-ES_tradnl"/>
        </w:rPr>
        <w:t>á</w:t>
      </w:r>
      <w:r>
        <w:rPr>
          <w:rFonts w:ascii="Helvetica" w:hAnsi="Helvetica" w:cs="Times New Roman"/>
          <w:sz w:val="24"/>
          <w:szCs w:val="24"/>
          <w:lang w:val="es-ES_tradnl"/>
        </w:rPr>
        <w:t>s all</w:t>
      </w:r>
      <w:r w:rsidR="00DF7EFE">
        <w:rPr>
          <w:rFonts w:ascii="Helvetica" w:hAnsi="Helvetica" w:cs="Times New Roman"/>
          <w:sz w:val="24"/>
          <w:szCs w:val="24"/>
          <w:lang w:val="es-ES_tradnl"/>
        </w:rPr>
        <w:t>á</w:t>
      </w:r>
      <w:r>
        <w:rPr>
          <w:rFonts w:ascii="Helvetica" w:hAnsi="Helvetica" w:cs="Times New Roman"/>
          <w:sz w:val="24"/>
          <w:szCs w:val="24"/>
          <w:lang w:val="es-ES_tradnl"/>
        </w:rPr>
        <w:t xml:space="preserve"> de lo</w:t>
      </w:r>
      <w:r w:rsidR="0088737F">
        <w:rPr>
          <w:rFonts w:ascii="Helvetica" w:hAnsi="Helvetica" w:cs="Times New Roman"/>
          <w:sz w:val="24"/>
          <w:szCs w:val="24"/>
          <w:lang w:val="es-ES_tradnl"/>
        </w:rPr>
        <w:t>s</w:t>
      </w:r>
      <w:r>
        <w:rPr>
          <w:rFonts w:ascii="Helvetica" w:hAnsi="Helvetica" w:cs="Times New Roman"/>
          <w:sz w:val="24"/>
          <w:szCs w:val="24"/>
          <w:lang w:val="es-ES_tradnl"/>
        </w:rPr>
        <w:t xml:space="preserve"> l</w:t>
      </w:r>
      <w:r w:rsidR="00DF7EFE">
        <w:rPr>
          <w:rFonts w:ascii="Helvetica" w:hAnsi="Helvetica" w:cs="Times New Roman"/>
          <w:sz w:val="24"/>
          <w:szCs w:val="24"/>
          <w:lang w:val="es-ES_tradnl"/>
        </w:rPr>
        <w:t>í</w:t>
      </w:r>
      <w:r>
        <w:rPr>
          <w:rFonts w:ascii="Helvetica" w:hAnsi="Helvetica" w:cs="Times New Roman"/>
          <w:sz w:val="24"/>
          <w:szCs w:val="24"/>
          <w:lang w:val="es-ES_tradnl"/>
        </w:rPr>
        <w:t>mites geográficos del “lugar” (2018</w:t>
      </w:r>
      <w:r w:rsidR="00B504D6">
        <w:rPr>
          <w:rFonts w:ascii="Helvetica" w:hAnsi="Helvetica" w:cs="Times New Roman"/>
          <w:sz w:val="24"/>
          <w:szCs w:val="24"/>
          <w:lang w:val="es-ES_tradnl"/>
        </w:rPr>
        <w:t>a</w:t>
      </w:r>
      <w:r>
        <w:rPr>
          <w:rFonts w:ascii="Helvetica" w:hAnsi="Helvetica" w:cs="Times New Roman"/>
          <w:sz w:val="24"/>
          <w:szCs w:val="24"/>
          <w:lang w:val="es-ES_tradnl"/>
        </w:rPr>
        <w:t>). Tambi</w:t>
      </w:r>
      <w:r w:rsidR="00F804EA">
        <w:rPr>
          <w:rFonts w:ascii="Helvetica" w:hAnsi="Helvetica" w:cs="Times New Roman"/>
          <w:sz w:val="24"/>
          <w:szCs w:val="24"/>
          <w:lang w:val="es-ES_tradnl"/>
        </w:rPr>
        <w:t>é</w:t>
      </w:r>
      <w:r>
        <w:rPr>
          <w:rFonts w:ascii="Helvetica" w:hAnsi="Helvetica" w:cs="Times New Roman"/>
          <w:sz w:val="24"/>
          <w:szCs w:val="24"/>
          <w:lang w:val="es-ES_tradnl"/>
        </w:rPr>
        <w:t>n se han señalado aspectos política y éticamente controvertidos acerca de las desigualdades presupuestarias, colonialismo cultural, intereses mercantiles e invisibili</w:t>
      </w:r>
      <w:r w:rsidR="00F804EA">
        <w:rPr>
          <w:rFonts w:ascii="Helvetica" w:hAnsi="Helvetica" w:cs="Times New Roman"/>
          <w:sz w:val="24"/>
          <w:szCs w:val="24"/>
          <w:lang w:val="es-ES_tradnl"/>
        </w:rPr>
        <w:t>dades</w:t>
      </w:r>
      <w:r>
        <w:rPr>
          <w:rFonts w:ascii="Helvetica" w:hAnsi="Helvetica" w:cs="Times New Roman"/>
          <w:sz w:val="24"/>
          <w:szCs w:val="24"/>
          <w:lang w:val="es-ES_tradnl"/>
        </w:rPr>
        <w:t xml:space="preserve"> de </w:t>
      </w:r>
      <w:r>
        <w:rPr>
          <w:rFonts w:ascii="Helvetica" w:hAnsi="Helvetica" w:cs="Times New Roman"/>
          <w:sz w:val="24"/>
          <w:szCs w:val="24"/>
          <w:lang w:val="es-ES_tradnl"/>
        </w:rPr>
        <w:lastRenderedPageBreak/>
        <w:t xml:space="preserve">compañías menos hegemónicas que acompañan al fenómeno (Bennett 2018: 41-42, 54). </w:t>
      </w:r>
      <w:r w:rsidR="00B504D6">
        <w:rPr>
          <w:rFonts w:ascii="Helvetica" w:hAnsi="Helvetica" w:cs="Times New Roman"/>
          <w:sz w:val="24"/>
          <w:szCs w:val="24"/>
          <w:lang w:val="es-ES_tradnl"/>
        </w:rPr>
        <w:t>Estos y otros textos seña</w:t>
      </w:r>
      <w:r w:rsidR="00B504D6" w:rsidRPr="00B504D6">
        <w:rPr>
          <w:rFonts w:ascii="Helvetica" w:hAnsi="Helvetica" w:cs="Times New Roman"/>
          <w:sz w:val="24"/>
          <w:szCs w:val="24"/>
          <w:lang w:val="es-ES_tradnl"/>
        </w:rPr>
        <w:t>lados, de necesaria consulta, han sido recientemente publicados</w:t>
      </w:r>
      <w:r w:rsidR="00B504D6">
        <w:rPr>
          <w:rFonts w:ascii="Helvetica" w:hAnsi="Helvetica" w:cs="Times New Roman"/>
          <w:sz w:val="24"/>
          <w:szCs w:val="24"/>
          <w:lang w:val="es-ES_tradnl"/>
        </w:rPr>
        <w:t xml:space="preserve"> en </w:t>
      </w:r>
      <w:r w:rsidR="00B504D6" w:rsidRPr="00B504D6">
        <w:rPr>
          <w:rFonts w:ascii="Helvetica" w:hAnsi="Helvetica" w:cs="Times New Roman"/>
          <w:i/>
          <w:sz w:val="24"/>
          <w:szCs w:val="24"/>
          <w:lang w:val="es-ES_tradnl"/>
        </w:rPr>
        <w:t>Shakespeare and the ‘Live’ Theatre Broadcast Experience</w:t>
      </w:r>
      <w:r w:rsidR="00B504D6">
        <w:rPr>
          <w:rFonts w:ascii="Helvetica" w:hAnsi="Helvetica" w:cs="Times New Roman"/>
          <w:sz w:val="24"/>
          <w:szCs w:val="24"/>
          <w:lang w:val="es-ES_tradnl"/>
        </w:rPr>
        <w:t>, editado por Aebischer, Greenhalgh y Laurie Osborne.</w:t>
      </w:r>
      <w:r w:rsidR="00B504D6" w:rsidRPr="005975CE">
        <w:rPr>
          <w:rStyle w:val="nfasis"/>
          <w:rFonts w:ascii="Arial" w:hAnsi="Arial" w:cs="Arial"/>
          <w:i w:val="0"/>
          <w:color w:val="000000"/>
          <w:sz w:val="24"/>
          <w:szCs w:val="24"/>
          <w:shd w:val="clear" w:color="auto" w:fill="FFFFFF"/>
          <w:lang w:val="es-ES"/>
        </w:rPr>
        <w:t xml:space="preserve"> Si bien estas contribuciones abren </w:t>
      </w:r>
      <w:r w:rsidR="00B504D6">
        <w:rPr>
          <w:rFonts w:ascii="Helvetica" w:hAnsi="Helvetica" w:cs="Times New Roman"/>
          <w:sz w:val="24"/>
          <w:szCs w:val="24"/>
          <w:lang w:val="es-ES_tradnl"/>
        </w:rPr>
        <w:t xml:space="preserve">rutas </w:t>
      </w:r>
      <w:r w:rsidR="004B233D" w:rsidRPr="00D25D5A">
        <w:rPr>
          <w:rFonts w:ascii="Helvetica" w:hAnsi="Helvetica" w:cs="Times New Roman"/>
          <w:sz w:val="24"/>
          <w:szCs w:val="24"/>
          <w:lang w:val="es-ES_tradnl"/>
        </w:rPr>
        <w:t xml:space="preserve">para el análisis de las </w:t>
      </w:r>
      <w:r w:rsidR="00644176">
        <w:rPr>
          <w:rFonts w:ascii="Helvetica" w:hAnsi="Helvetica" w:cs="Times New Roman"/>
          <w:sz w:val="24"/>
          <w:szCs w:val="24"/>
          <w:lang w:val="es-ES_tradnl"/>
        </w:rPr>
        <w:t xml:space="preserve">emisiones y posteriores </w:t>
      </w:r>
      <w:r w:rsidR="004B233D" w:rsidRPr="00D25D5A">
        <w:rPr>
          <w:rFonts w:ascii="Helvetica" w:hAnsi="Helvetica" w:cs="Times New Roman"/>
          <w:sz w:val="24"/>
          <w:szCs w:val="24"/>
          <w:lang w:val="es-ES_tradnl"/>
        </w:rPr>
        <w:t>grabaciones</w:t>
      </w:r>
      <w:r w:rsidR="00644176">
        <w:rPr>
          <w:rFonts w:ascii="Helvetica" w:hAnsi="Helvetica" w:cs="Times New Roman"/>
          <w:sz w:val="24"/>
          <w:szCs w:val="24"/>
          <w:lang w:val="es-ES_tradnl"/>
        </w:rPr>
        <w:t xml:space="preserve"> de producciones de Shakespeare</w:t>
      </w:r>
      <w:r w:rsidR="004B233D" w:rsidRPr="00D25D5A">
        <w:rPr>
          <w:rFonts w:ascii="Helvetica" w:hAnsi="Helvetica" w:cs="Times New Roman"/>
          <w:sz w:val="24"/>
          <w:szCs w:val="24"/>
          <w:lang w:val="es-ES_tradnl"/>
        </w:rPr>
        <w:t xml:space="preserve">, </w:t>
      </w:r>
      <w:r w:rsidR="00A72E8C">
        <w:rPr>
          <w:rFonts w:ascii="Helvetica" w:hAnsi="Helvetica" w:cs="Times New Roman"/>
          <w:sz w:val="24"/>
          <w:szCs w:val="24"/>
          <w:lang w:val="es-ES_tradnl"/>
        </w:rPr>
        <w:t>el n</w:t>
      </w:r>
      <w:r w:rsidR="00644176">
        <w:rPr>
          <w:rFonts w:ascii="Helvetica" w:hAnsi="Helvetica" w:cs="Times New Roman"/>
          <w:sz w:val="24"/>
          <w:szCs w:val="24"/>
          <w:lang w:val="es-ES_tradnl"/>
        </w:rPr>
        <w:t>ú</w:t>
      </w:r>
      <w:r w:rsidR="00A72E8C">
        <w:rPr>
          <w:rFonts w:ascii="Helvetica" w:hAnsi="Helvetica" w:cs="Times New Roman"/>
          <w:sz w:val="24"/>
          <w:szCs w:val="24"/>
          <w:lang w:val="es-ES_tradnl"/>
        </w:rPr>
        <w:t xml:space="preserve">mero de estudios sobre las </w:t>
      </w:r>
      <w:r w:rsidR="00C85296">
        <w:rPr>
          <w:rFonts w:ascii="Helvetica" w:hAnsi="Helvetica" w:cs="Times New Roman"/>
          <w:sz w:val="24"/>
          <w:szCs w:val="24"/>
          <w:lang w:val="es-ES_tradnl"/>
        </w:rPr>
        <w:t xml:space="preserve">decisiones artísticas de las </w:t>
      </w:r>
      <w:r w:rsidR="00A72E8C">
        <w:rPr>
          <w:rFonts w:ascii="Helvetica" w:hAnsi="Helvetica" w:cs="Times New Roman"/>
          <w:sz w:val="24"/>
          <w:szCs w:val="24"/>
          <w:lang w:val="es-ES_tradnl"/>
        </w:rPr>
        <w:t>producciones es escaso</w:t>
      </w:r>
      <w:r w:rsidR="00B504D6">
        <w:rPr>
          <w:rFonts w:ascii="Helvetica" w:hAnsi="Helvetica" w:cs="Times New Roman"/>
          <w:sz w:val="24"/>
          <w:szCs w:val="24"/>
          <w:lang w:val="es-ES_tradnl"/>
        </w:rPr>
        <w:t xml:space="preserve"> puesto que el énfasis se pone en la recepción, producción y distribuci</w:t>
      </w:r>
      <w:r w:rsidR="00DF7EFE">
        <w:rPr>
          <w:rFonts w:ascii="Helvetica" w:hAnsi="Helvetica" w:cs="Times New Roman"/>
          <w:sz w:val="24"/>
          <w:szCs w:val="24"/>
          <w:lang w:val="es-ES_tradnl"/>
        </w:rPr>
        <w:t>ó</w:t>
      </w:r>
      <w:r w:rsidR="00B504D6">
        <w:rPr>
          <w:rFonts w:ascii="Helvetica" w:hAnsi="Helvetica" w:cs="Times New Roman"/>
          <w:sz w:val="24"/>
          <w:szCs w:val="24"/>
          <w:lang w:val="es-ES_tradnl"/>
        </w:rPr>
        <w:t xml:space="preserve">n de </w:t>
      </w:r>
      <w:r w:rsidR="00DF7EFE">
        <w:rPr>
          <w:rFonts w:ascii="Helvetica" w:hAnsi="Helvetica" w:cs="Times New Roman"/>
          <w:sz w:val="24"/>
          <w:szCs w:val="24"/>
          <w:lang w:val="es-ES_tradnl"/>
        </w:rPr>
        <w:t>é</w:t>
      </w:r>
      <w:r w:rsidR="00B504D6">
        <w:rPr>
          <w:rFonts w:ascii="Helvetica" w:hAnsi="Helvetica" w:cs="Times New Roman"/>
          <w:sz w:val="24"/>
          <w:szCs w:val="24"/>
          <w:lang w:val="es-ES_tradnl"/>
        </w:rPr>
        <w:t>stas</w:t>
      </w:r>
      <w:r w:rsidR="004B233D" w:rsidRPr="00D25D5A">
        <w:rPr>
          <w:rFonts w:ascii="Helvetica" w:hAnsi="Helvetica" w:cs="Times New Roman"/>
          <w:sz w:val="24"/>
          <w:szCs w:val="24"/>
          <w:lang w:val="es-ES_tradnl"/>
        </w:rPr>
        <w:t xml:space="preserve">. </w:t>
      </w:r>
    </w:p>
    <w:p w14:paraId="7453FF16" w14:textId="1A80BC3C" w:rsidR="00AF51B3" w:rsidRPr="00D25D5A" w:rsidRDefault="00F14B00" w:rsidP="007E6B33">
      <w:pPr>
        <w:spacing w:line="360" w:lineRule="auto"/>
        <w:ind w:firstLine="720"/>
        <w:jc w:val="both"/>
        <w:rPr>
          <w:rFonts w:ascii="Helvetica" w:hAnsi="Helvetica" w:cs="Times New Roman"/>
          <w:sz w:val="24"/>
          <w:szCs w:val="24"/>
          <w:lang w:val="es-ES_tradnl"/>
        </w:rPr>
      </w:pPr>
      <w:r>
        <w:rPr>
          <w:rFonts w:ascii="Helvetica" w:hAnsi="Helvetica" w:cs="Times New Roman"/>
          <w:sz w:val="24"/>
          <w:szCs w:val="24"/>
          <w:lang w:val="es-ES_tradnl"/>
        </w:rPr>
        <w:t xml:space="preserve">Nos disponemos a estudiar </w:t>
      </w:r>
      <w:r w:rsidR="00877281" w:rsidRPr="00D25D5A">
        <w:rPr>
          <w:rFonts w:ascii="Helvetica" w:hAnsi="Helvetica" w:cs="Times New Roman"/>
          <w:sz w:val="24"/>
          <w:szCs w:val="24"/>
          <w:lang w:val="es-ES_tradnl"/>
        </w:rPr>
        <w:t xml:space="preserve">la dialéctica </w:t>
      </w:r>
      <w:r w:rsidR="00B504D6">
        <w:rPr>
          <w:rFonts w:ascii="Helvetica" w:hAnsi="Helvetica" w:cs="Times New Roman"/>
          <w:sz w:val="24"/>
          <w:szCs w:val="24"/>
          <w:lang w:val="es-ES_tradnl"/>
        </w:rPr>
        <w:t xml:space="preserve">emergente </w:t>
      </w:r>
      <w:r w:rsidR="00877281" w:rsidRPr="00D25D5A">
        <w:rPr>
          <w:rFonts w:ascii="Helvetica" w:hAnsi="Helvetica" w:cs="Times New Roman"/>
          <w:sz w:val="24"/>
          <w:szCs w:val="24"/>
          <w:lang w:val="es-ES_tradnl"/>
        </w:rPr>
        <w:t>entre la corporalidad y la virtualidad como se desarrollan en el espacio escénico</w:t>
      </w:r>
      <w:r w:rsidR="00493385">
        <w:rPr>
          <w:rFonts w:ascii="Helvetica" w:hAnsi="Helvetica" w:cs="Times New Roman"/>
          <w:sz w:val="24"/>
          <w:szCs w:val="24"/>
          <w:lang w:val="es-ES_tradnl"/>
        </w:rPr>
        <w:t xml:space="preserve"> en </w:t>
      </w:r>
      <w:r w:rsidR="00493385" w:rsidRPr="00493385">
        <w:rPr>
          <w:rFonts w:ascii="Helvetica" w:hAnsi="Helvetica" w:cs="Times New Roman"/>
          <w:i/>
          <w:sz w:val="24"/>
          <w:szCs w:val="24"/>
          <w:lang w:val="es-ES_tradnl"/>
        </w:rPr>
        <w:t>The Tempest</w:t>
      </w:r>
      <w:r w:rsidR="00493385">
        <w:rPr>
          <w:rFonts w:ascii="Helvetica" w:hAnsi="Helvetica" w:cs="Times New Roman"/>
          <w:sz w:val="24"/>
          <w:szCs w:val="24"/>
          <w:lang w:val="es-ES_tradnl"/>
        </w:rPr>
        <w:t xml:space="preserve"> de Doran</w:t>
      </w:r>
      <w:r w:rsidR="00877281" w:rsidRPr="00D25D5A">
        <w:rPr>
          <w:rFonts w:ascii="Helvetica" w:hAnsi="Helvetica" w:cs="Times New Roman"/>
          <w:sz w:val="24"/>
          <w:szCs w:val="24"/>
          <w:lang w:val="es-ES_tradnl"/>
        </w:rPr>
        <w:t xml:space="preserve">. </w:t>
      </w:r>
      <w:r>
        <w:rPr>
          <w:rFonts w:ascii="Helvetica" w:hAnsi="Helvetica" w:cs="Times New Roman"/>
          <w:sz w:val="24"/>
          <w:szCs w:val="24"/>
          <w:lang w:val="es-ES_tradnl"/>
        </w:rPr>
        <w:t>Analizaremos</w:t>
      </w:r>
      <w:r w:rsidR="00B30FB0" w:rsidRPr="00D25D5A">
        <w:rPr>
          <w:rFonts w:ascii="Helvetica" w:hAnsi="Helvetica" w:cs="Times New Roman"/>
          <w:sz w:val="24"/>
          <w:szCs w:val="24"/>
          <w:lang w:val="es-ES_tradnl"/>
        </w:rPr>
        <w:t xml:space="preserve"> las interacciones de los personajes de la obra</w:t>
      </w:r>
      <w:r w:rsidR="00B076F4">
        <w:rPr>
          <w:rFonts w:ascii="Helvetica" w:hAnsi="Helvetica" w:cs="Times New Roman"/>
          <w:sz w:val="24"/>
          <w:szCs w:val="24"/>
          <w:lang w:val="es-ES_tradnl"/>
        </w:rPr>
        <w:t>, entendidos como cuerpos escénicos,</w:t>
      </w:r>
      <w:r w:rsidR="00B30FB0" w:rsidRPr="00D25D5A">
        <w:rPr>
          <w:rFonts w:ascii="Helvetica" w:hAnsi="Helvetica" w:cs="Times New Roman"/>
          <w:sz w:val="24"/>
          <w:szCs w:val="24"/>
          <w:lang w:val="es-ES_tradnl"/>
        </w:rPr>
        <w:t xml:space="preserve"> con el mecanismo de control representado por esta tecnología virtual. </w:t>
      </w:r>
      <w:r w:rsidR="00E93D51">
        <w:rPr>
          <w:rFonts w:ascii="Helvetica" w:hAnsi="Helvetica" w:cs="Times New Roman"/>
          <w:sz w:val="24"/>
          <w:szCs w:val="24"/>
          <w:lang w:val="es-ES_tradnl"/>
        </w:rPr>
        <w:t xml:space="preserve">Para ello nos proponemos realizar una lectura de esta película aplicando las </w:t>
      </w:r>
      <w:r w:rsidR="0088737F">
        <w:rPr>
          <w:rFonts w:ascii="Helvetica" w:hAnsi="Helvetica" w:cs="Times New Roman"/>
          <w:sz w:val="24"/>
          <w:szCs w:val="24"/>
          <w:lang w:val="es-ES_tradnl"/>
        </w:rPr>
        <w:t>guías</w:t>
      </w:r>
      <w:r w:rsidR="00E93D51">
        <w:rPr>
          <w:rFonts w:ascii="Helvetica" w:hAnsi="Helvetica" w:cs="Times New Roman"/>
          <w:sz w:val="24"/>
          <w:szCs w:val="24"/>
          <w:lang w:val="es-ES_tradnl"/>
        </w:rPr>
        <w:t xml:space="preserve"> teóricas desarrolladas por trabajos historicistas que </w:t>
      </w:r>
      <w:r w:rsidR="00B30FB0" w:rsidRPr="00D25D5A">
        <w:rPr>
          <w:rFonts w:ascii="Helvetica" w:hAnsi="Helvetica" w:cs="Times New Roman"/>
          <w:sz w:val="24"/>
          <w:szCs w:val="24"/>
          <w:lang w:val="es-ES_tradnl"/>
        </w:rPr>
        <w:t>teoriza</w:t>
      </w:r>
      <w:r w:rsidR="00E93D51">
        <w:rPr>
          <w:rFonts w:ascii="Helvetica" w:hAnsi="Helvetica" w:cs="Times New Roman"/>
          <w:sz w:val="24"/>
          <w:szCs w:val="24"/>
          <w:lang w:val="es-ES_tradnl"/>
        </w:rPr>
        <w:t>n</w:t>
      </w:r>
      <w:r w:rsidR="00B30FB0" w:rsidRPr="00D25D5A">
        <w:rPr>
          <w:rFonts w:ascii="Helvetica" w:hAnsi="Helvetica" w:cs="Times New Roman"/>
          <w:sz w:val="24"/>
          <w:szCs w:val="24"/>
          <w:lang w:val="es-ES_tradnl"/>
        </w:rPr>
        <w:t xml:space="preserve"> el sometimiento del cuerpo a la lógica capitalista y, tambi</w:t>
      </w:r>
      <w:r w:rsidR="00DF7EFE">
        <w:rPr>
          <w:rFonts w:ascii="Helvetica" w:hAnsi="Helvetica" w:cs="Times New Roman"/>
          <w:sz w:val="24"/>
          <w:szCs w:val="24"/>
          <w:lang w:val="es-ES_tradnl"/>
        </w:rPr>
        <w:t>é</w:t>
      </w:r>
      <w:r w:rsidR="00B30FB0" w:rsidRPr="00D25D5A">
        <w:rPr>
          <w:rFonts w:ascii="Helvetica" w:hAnsi="Helvetica" w:cs="Times New Roman"/>
          <w:sz w:val="24"/>
          <w:szCs w:val="24"/>
          <w:lang w:val="es-ES_tradnl"/>
        </w:rPr>
        <w:t xml:space="preserve">n, nos apoyamos en el trabajo sobre el teatro virtual de Grabriella Giannachi. </w:t>
      </w:r>
    </w:p>
    <w:p w14:paraId="59CFF7DE" w14:textId="77777777" w:rsidR="007E6B33" w:rsidRDefault="00222359" w:rsidP="007E6B33">
      <w:pPr>
        <w:spacing w:line="360" w:lineRule="auto"/>
        <w:jc w:val="both"/>
        <w:rPr>
          <w:rFonts w:ascii="Helvetica" w:hAnsi="Helvetica" w:cs="Times New Roman"/>
          <w:b/>
          <w:sz w:val="24"/>
          <w:szCs w:val="24"/>
          <w:lang w:val="es-ES"/>
        </w:rPr>
      </w:pPr>
      <w:r w:rsidRPr="00970A0B">
        <w:rPr>
          <w:rFonts w:ascii="Helvetica" w:hAnsi="Helvetica" w:cs="Times New Roman"/>
          <w:b/>
          <w:sz w:val="24"/>
          <w:szCs w:val="24"/>
          <w:lang w:val="es-ES"/>
        </w:rPr>
        <w:t>M</w:t>
      </w:r>
      <w:r w:rsidR="003B7B8D" w:rsidRPr="00970A0B">
        <w:rPr>
          <w:rFonts w:ascii="Helvetica" w:hAnsi="Helvetica" w:cs="Times New Roman"/>
          <w:b/>
          <w:sz w:val="24"/>
          <w:szCs w:val="24"/>
          <w:lang w:val="es-ES"/>
        </w:rPr>
        <w:t>arco te</w:t>
      </w:r>
      <w:r w:rsidR="007C60D9">
        <w:rPr>
          <w:rFonts w:ascii="Helvetica" w:hAnsi="Helvetica" w:cs="Times New Roman"/>
          <w:b/>
          <w:sz w:val="24"/>
          <w:szCs w:val="24"/>
          <w:lang w:val="es-ES"/>
        </w:rPr>
        <w:t>ó</w:t>
      </w:r>
      <w:r w:rsidR="003B7B8D" w:rsidRPr="00970A0B">
        <w:rPr>
          <w:rFonts w:ascii="Helvetica" w:hAnsi="Helvetica" w:cs="Times New Roman"/>
          <w:b/>
          <w:sz w:val="24"/>
          <w:szCs w:val="24"/>
          <w:lang w:val="es-ES"/>
        </w:rPr>
        <w:t>rico</w:t>
      </w:r>
      <w:r w:rsidR="00F757EC" w:rsidRPr="00970A0B">
        <w:rPr>
          <w:rFonts w:ascii="Helvetica" w:hAnsi="Helvetica" w:cs="Times New Roman"/>
          <w:b/>
          <w:sz w:val="24"/>
          <w:szCs w:val="24"/>
          <w:lang w:val="es-ES"/>
        </w:rPr>
        <w:t xml:space="preserve"> </w:t>
      </w:r>
    </w:p>
    <w:p w14:paraId="6BF29DB6" w14:textId="76A6030D" w:rsidR="000746AE" w:rsidRPr="007E6B33" w:rsidRDefault="00970A0B" w:rsidP="007E6B33">
      <w:pPr>
        <w:spacing w:line="360" w:lineRule="auto"/>
        <w:ind w:firstLine="720"/>
        <w:jc w:val="both"/>
        <w:rPr>
          <w:rFonts w:ascii="Helvetica" w:hAnsi="Helvetica" w:cs="Times New Roman"/>
          <w:b/>
          <w:sz w:val="24"/>
          <w:szCs w:val="24"/>
          <w:lang w:val="es-ES"/>
        </w:rPr>
      </w:pPr>
      <w:r>
        <w:rPr>
          <w:rFonts w:ascii="Helvetica" w:hAnsi="Helvetica" w:cs="Times New Roman"/>
          <w:sz w:val="24"/>
          <w:szCs w:val="24"/>
          <w:lang w:val="es-ES"/>
        </w:rPr>
        <w:t xml:space="preserve">Los profesionales del teatro se han preocupado </w:t>
      </w:r>
      <w:r w:rsidR="00B076F4">
        <w:rPr>
          <w:rFonts w:ascii="Helvetica" w:hAnsi="Helvetica" w:cs="Times New Roman"/>
          <w:sz w:val="24"/>
          <w:szCs w:val="24"/>
          <w:lang w:val="es-ES"/>
        </w:rPr>
        <w:t>por</w:t>
      </w:r>
      <w:r>
        <w:rPr>
          <w:rFonts w:ascii="Helvetica" w:hAnsi="Helvetica" w:cs="Times New Roman"/>
          <w:sz w:val="24"/>
          <w:szCs w:val="24"/>
          <w:lang w:val="es-ES"/>
        </w:rPr>
        <w:t xml:space="preserve"> </w:t>
      </w:r>
      <w:r w:rsidR="00427411" w:rsidRPr="00D25D5A">
        <w:rPr>
          <w:rFonts w:ascii="Helvetica" w:hAnsi="Helvetica" w:cs="Times New Roman"/>
          <w:sz w:val="24"/>
          <w:szCs w:val="24"/>
          <w:lang w:val="es-ES"/>
        </w:rPr>
        <w:t>encontrar una equivalencia contempor</w:t>
      </w:r>
      <w:r w:rsidR="00113FCD">
        <w:rPr>
          <w:rFonts w:ascii="Helvetica" w:hAnsi="Helvetica" w:cs="Times New Roman"/>
          <w:sz w:val="24"/>
          <w:szCs w:val="24"/>
          <w:lang w:val="es-ES"/>
        </w:rPr>
        <w:t>á</w:t>
      </w:r>
      <w:r w:rsidR="00427411" w:rsidRPr="00D25D5A">
        <w:rPr>
          <w:rFonts w:ascii="Helvetica" w:hAnsi="Helvetica" w:cs="Times New Roman"/>
          <w:sz w:val="24"/>
          <w:szCs w:val="24"/>
          <w:lang w:val="es-ES"/>
        </w:rPr>
        <w:t xml:space="preserve">nea </w:t>
      </w:r>
      <w:r w:rsidR="009D0156" w:rsidRPr="00D25D5A">
        <w:rPr>
          <w:rFonts w:ascii="Helvetica" w:hAnsi="Helvetica" w:cs="Times New Roman"/>
          <w:sz w:val="24"/>
          <w:szCs w:val="24"/>
          <w:lang w:val="es-ES"/>
        </w:rPr>
        <w:t>solvente</w:t>
      </w:r>
      <w:r w:rsidR="00427411" w:rsidRPr="00D25D5A">
        <w:rPr>
          <w:rFonts w:ascii="Helvetica" w:hAnsi="Helvetica" w:cs="Times New Roman"/>
          <w:sz w:val="24"/>
          <w:szCs w:val="24"/>
          <w:lang w:val="es-ES"/>
        </w:rPr>
        <w:t xml:space="preserve"> a la magia de Prospero. </w:t>
      </w:r>
      <w:r>
        <w:rPr>
          <w:rFonts w:ascii="Helvetica" w:hAnsi="Helvetica" w:cs="Times New Roman"/>
          <w:sz w:val="24"/>
          <w:szCs w:val="24"/>
          <w:lang w:val="es-ES"/>
        </w:rPr>
        <w:t>E</w:t>
      </w:r>
      <w:r w:rsidR="008A7A30" w:rsidRPr="00D25D5A">
        <w:rPr>
          <w:rFonts w:ascii="Helvetica" w:hAnsi="Helvetica" w:cs="Times New Roman"/>
          <w:sz w:val="24"/>
          <w:szCs w:val="24"/>
          <w:lang w:val="es-ES"/>
        </w:rPr>
        <w:t>n p</w:t>
      </w:r>
      <w:r w:rsidR="009D0156" w:rsidRPr="00D25D5A">
        <w:rPr>
          <w:rFonts w:ascii="Helvetica" w:hAnsi="Helvetica" w:cs="Times New Roman"/>
          <w:sz w:val="24"/>
          <w:szCs w:val="24"/>
          <w:lang w:val="es-ES"/>
        </w:rPr>
        <w:t>roducciones</w:t>
      </w:r>
      <w:r w:rsidR="008A7A30" w:rsidRPr="00D25D5A">
        <w:rPr>
          <w:rFonts w:ascii="Helvetica" w:hAnsi="Helvetica" w:cs="Times New Roman"/>
          <w:sz w:val="24"/>
          <w:szCs w:val="24"/>
          <w:lang w:val="es-ES"/>
        </w:rPr>
        <w:t xml:space="preserve"> del siglo XVII,</w:t>
      </w:r>
      <w:r w:rsidR="00B076F4">
        <w:rPr>
          <w:rFonts w:ascii="Helvetica" w:hAnsi="Helvetica" w:cs="Times New Roman"/>
          <w:sz w:val="24"/>
          <w:szCs w:val="24"/>
          <w:lang w:val="es-ES"/>
        </w:rPr>
        <w:t xml:space="preserve"> como la organizada por John Dryden y William Davenant,</w:t>
      </w:r>
      <w:r w:rsidR="008A7A30" w:rsidRPr="00D25D5A">
        <w:rPr>
          <w:rFonts w:ascii="Helvetica" w:hAnsi="Helvetica" w:cs="Times New Roman"/>
          <w:sz w:val="24"/>
          <w:szCs w:val="24"/>
          <w:lang w:val="es-ES"/>
        </w:rPr>
        <w:t xml:space="preserve"> dada la emergente racionalidad cient</w:t>
      </w:r>
      <w:r w:rsidR="00113FCD">
        <w:rPr>
          <w:rFonts w:ascii="Helvetica" w:hAnsi="Helvetica" w:cs="Times New Roman"/>
          <w:sz w:val="24"/>
          <w:szCs w:val="24"/>
          <w:lang w:val="es-ES"/>
        </w:rPr>
        <w:t>í</w:t>
      </w:r>
      <w:r w:rsidR="008A7A30" w:rsidRPr="00D25D5A">
        <w:rPr>
          <w:rFonts w:ascii="Helvetica" w:hAnsi="Helvetica" w:cs="Times New Roman"/>
          <w:sz w:val="24"/>
          <w:szCs w:val="24"/>
          <w:lang w:val="es-ES"/>
        </w:rPr>
        <w:t xml:space="preserve">fica del periodo, </w:t>
      </w:r>
      <w:r w:rsidR="00B076F4">
        <w:rPr>
          <w:rFonts w:ascii="Helvetica" w:hAnsi="Helvetica" w:cs="Times New Roman"/>
          <w:sz w:val="24"/>
          <w:szCs w:val="24"/>
          <w:lang w:val="es-ES"/>
        </w:rPr>
        <w:t xml:space="preserve">ya </w:t>
      </w:r>
      <w:r w:rsidR="008A7A30" w:rsidRPr="00D25D5A">
        <w:rPr>
          <w:rFonts w:ascii="Helvetica" w:hAnsi="Helvetica" w:cs="Times New Roman"/>
          <w:sz w:val="24"/>
          <w:szCs w:val="24"/>
          <w:lang w:val="es-ES"/>
        </w:rPr>
        <w:t>se consideraba irrisorio r</w:t>
      </w:r>
      <w:r w:rsidR="00B076F4">
        <w:rPr>
          <w:rFonts w:ascii="Helvetica" w:hAnsi="Helvetica" w:cs="Times New Roman"/>
          <w:sz w:val="24"/>
          <w:szCs w:val="24"/>
          <w:lang w:val="es-ES"/>
        </w:rPr>
        <w:t>ecurrir a la hechicer</w:t>
      </w:r>
      <w:r w:rsidR="00644176">
        <w:rPr>
          <w:rFonts w:ascii="Helvetica" w:hAnsi="Helvetica" w:cs="Times New Roman"/>
          <w:sz w:val="24"/>
          <w:szCs w:val="24"/>
          <w:lang w:val="es-ES"/>
        </w:rPr>
        <w:t>í</w:t>
      </w:r>
      <w:r w:rsidR="00B076F4">
        <w:rPr>
          <w:rFonts w:ascii="Helvetica" w:hAnsi="Helvetica" w:cs="Times New Roman"/>
          <w:sz w:val="24"/>
          <w:szCs w:val="24"/>
          <w:lang w:val="es-ES"/>
        </w:rPr>
        <w:t>a que</w:t>
      </w:r>
      <w:r w:rsidR="0088737F">
        <w:rPr>
          <w:rFonts w:ascii="Helvetica" w:hAnsi="Helvetica" w:cs="Times New Roman"/>
          <w:sz w:val="24"/>
          <w:szCs w:val="24"/>
          <w:lang w:val="es-ES"/>
        </w:rPr>
        <w:t>, en teoría,</w:t>
      </w:r>
      <w:r w:rsidR="00B076F4">
        <w:rPr>
          <w:rFonts w:ascii="Helvetica" w:hAnsi="Helvetica" w:cs="Times New Roman"/>
          <w:sz w:val="24"/>
          <w:szCs w:val="24"/>
          <w:lang w:val="es-ES"/>
        </w:rPr>
        <w:t xml:space="preserve"> cuadraba m</w:t>
      </w:r>
      <w:r w:rsidR="00DF7EFE">
        <w:rPr>
          <w:rFonts w:ascii="Helvetica" w:hAnsi="Helvetica" w:cs="Times New Roman"/>
          <w:sz w:val="24"/>
          <w:szCs w:val="24"/>
          <w:lang w:val="es-ES"/>
        </w:rPr>
        <w:t>á</w:t>
      </w:r>
      <w:r w:rsidR="00B076F4">
        <w:rPr>
          <w:rFonts w:ascii="Helvetica" w:hAnsi="Helvetica" w:cs="Times New Roman"/>
          <w:sz w:val="24"/>
          <w:szCs w:val="24"/>
          <w:lang w:val="es-ES"/>
        </w:rPr>
        <w:t>s con el momento de</w:t>
      </w:r>
      <w:r w:rsidR="0088737F">
        <w:rPr>
          <w:rFonts w:ascii="Helvetica" w:hAnsi="Helvetica" w:cs="Times New Roman"/>
          <w:sz w:val="24"/>
          <w:szCs w:val="24"/>
          <w:lang w:val="es-ES"/>
        </w:rPr>
        <w:t>l estreno de la obra</w:t>
      </w:r>
      <w:r w:rsidR="00B076F4">
        <w:rPr>
          <w:rFonts w:ascii="Helvetica" w:hAnsi="Helvetica" w:cs="Times New Roman"/>
          <w:i/>
          <w:sz w:val="24"/>
          <w:szCs w:val="24"/>
          <w:lang w:val="es-ES"/>
        </w:rPr>
        <w:t xml:space="preserve"> </w:t>
      </w:r>
      <w:r w:rsidR="00B076F4">
        <w:rPr>
          <w:rFonts w:ascii="Helvetica" w:hAnsi="Helvetica" w:cs="Times New Roman"/>
          <w:sz w:val="24"/>
          <w:szCs w:val="24"/>
          <w:lang w:val="es-ES"/>
        </w:rPr>
        <w:t>(David Lindley [2002] 2013: 42)</w:t>
      </w:r>
      <w:r w:rsidR="008A7A30" w:rsidRPr="00D25D5A">
        <w:rPr>
          <w:rFonts w:ascii="Helvetica" w:hAnsi="Helvetica" w:cs="Times New Roman"/>
          <w:sz w:val="24"/>
          <w:szCs w:val="24"/>
          <w:lang w:val="es-ES"/>
        </w:rPr>
        <w:t>.</w:t>
      </w:r>
      <w:r>
        <w:rPr>
          <w:rFonts w:ascii="Helvetica" w:hAnsi="Helvetica" w:cs="Times New Roman"/>
          <w:sz w:val="24"/>
          <w:szCs w:val="24"/>
          <w:lang w:val="es-ES"/>
        </w:rPr>
        <w:t xml:space="preserve"> </w:t>
      </w:r>
      <w:r w:rsidR="00B076F4" w:rsidRPr="00DF7EFE">
        <w:rPr>
          <w:rFonts w:ascii="Helvetica" w:hAnsi="Helvetica" w:cs="Times New Roman"/>
          <w:sz w:val="24"/>
          <w:szCs w:val="24"/>
          <w:lang w:val="es-ES"/>
        </w:rPr>
        <w:t>As</w:t>
      </w:r>
      <w:r w:rsidR="00DF7EFE" w:rsidRPr="00DF7EFE">
        <w:rPr>
          <w:rFonts w:ascii="Helvetica" w:hAnsi="Helvetica" w:cs="Times New Roman"/>
          <w:sz w:val="24"/>
          <w:szCs w:val="24"/>
          <w:lang w:val="es-ES"/>
        </w:rPr>
        <w:t>í</w:t>
      </w:r>
      <w:r w:rsidR="00B076F4" w:rsidRPr="00DF7EFE">
        <w:rPr>
          <w:rFonts w:ascii="Helvetica" w:hAnsi="Helvetica" w:cs="Times New Roman"/>
          <w:sz w:val="24"/>
          <w:szCs w:val="24"/>
          <w:lang w:val="es-ES"/>
        </w:rPr>
        <w:t xml:space="preserve"> lo contempla el pr</w:t>
      </w:r>
      <w:r w:rsidR="00DF7EFE" w:rsidRPr="00DF7EFE">
        <w:rPr>
          <w:rFonts w:ascii="Helvetica" w:hAnsi="Helvetica" w:cs="Times New Roman"/>
          <w:sz w:val="24"/>
          <w:szCs w:val="24"/>
          <w:lang w:val="es-ES"/>
        </w:rPr>
        <w:t>ó</w:t>
      </w:r>
      <w:r w:rsidR="00B076F4" w:rsidRPr="00DF7EFE">
        <w:rPr>
          <w:rFonts w:ascii="Helvetica" w:hAnsi="Helvetica" w:cs="Times New Roman"/>
          <w:sz w:val="24"/>
          <w:szCs w:val="24"/>
          <w:lang w:val="es-ES"/>
        </w:rPr>
        <w:t xml:space="preserve">logo de </w:t>
      </w:r>
      <w:r w:rsidR="00B076F4" w:rsidRPr="00DF7EFE">
        <w:rPr>
          <w:rFonts w:ascii="Helvetica" w:hAnsi="Helvetica" w:cs="Times New Roman"/>
          <w:i/>
          <w:sz w:val="24"/>
          <w:szCs w:val="24"/>
          <w:lang w:val="es-ES"/>
        </w:rPr>
        <w:t>The Tempest, or the Enchanted Island</w:t>
      </w:r>
      <w:r w:rsidR="00B076F4" w:rsidRPr="00DF7EFE">
        <w:rPr>
          <w:rFonts w:ascii="Helvetica" w:hAnsi="Helvetica" w:cs="Times New Roman"/>
          <w:sz w:val="24"/>
          <w:szCs w:val="24"/>
          <w:lang w:val="es-ES"/>
        </w:rPr>
        <w:t>:</w:t>
      </w:r>
      <w:r w:rsidR="000746AE" w:rsidRPr="00DF7EFE">
        <w:rPr>
          <w:rFonts w:ascii="Helvetica" w:hAnsi="Helvetica" w:cs="Times New Roman"/>
          <w:sz w:val="24"/>
          <w:szCs w:val="24"/>
          <w:lang w:val="es-ES"/>
        </w:rPr>
        <w:t xml:space="preserve"> </w:t>
      </w:r>
    </w:p>
    <w:p w14:paraId="6E8305B4" w14:textId="26D6C85E" w:rsidR="00B076F4" w:rsidRPr="00644176" w:rsidRDefault="000746AE" w:rsidP="00E350C3">
      <w:pPr>
        <w:spacing w:line="240" w:lineRule="auto"/>
        <w:ind w:firstLine="720"/>
        <w:jc w:val="both"/>
        <w:rPr>
          <w:rFonts w:ascii="Helvetica" w:hAnsi="Helvetica" w:cs="Times New Roman"/>
          <w:sz w:val="20"/>
          <w:szCs w:val="20"/>
        </w:rPr>
      </w:pPr>
      <w:r w:rsidRPr="00644176">
        <w:rPr>
          <w:rFonts w:ascii="Helvetica" w:hAnsi="Helvetica" w:cs="Times New Roman"/>
          <w:sz w:val="20"/>
          <w:szCs w:val="20"/>
        </w:rPr>
        <w:t>But Shakespear’s Magick could not copy’d be,</w:t>
      </w:r>
    </w:p>
    <w:p w14:paraId="18D17646" w14:textId="179A1EBB" w:rsidR="000746AE" w:rsidRPr="00644176" w:rsidRDefault="000746AE" w:rsidP="00E350C3">
      <w:pPr>
        <w:spacing w:line="240" w:lineRule="auto"/>
        <w:ind w:firstLine="720"/>
        <w:jc w:val="both"/>
        <w:rPr>
          <w:rFonts w:ascii="Helvetica" w:hAnsi="Helvetica" w:cs="Times New Roman"/>
          <w:sz w:val="20"/>
          <w:szCs w:val="20"/>
        </w:rPr>
      </w:pPr>
      <w:r w:rsidRPr="00644176">
        <w:rPr>
          <w:rFonts w:ascii="Helvetica" w:hAnsi="Helvetica" w:cs="Times New Roman"/>
          <w:sz w:val="20"/>
          <w:szCs w:val="20"/>
        </w:rPr>
        <w:t>Within that Circle none durst walk but he.</w:t>
      </w:r>
    </w:p>
    <w:p w14:paraId="0E9997C5" w14:textId="5E53BEAA" w:rsidR="000746AE" w:rsidRPr="00644176" w:rsidRDefault="000746AE" w:rsidP="00E350C3">
      <w:pPr>
        <w:spacing w:line="240" w:lineRule="auto"/>
        <w:ind w:firstLine="720"/>
        <w:jc w:val="both"/>
        <w:rPr>
          <w:rFonts w:ascii="Helvetica" w:hAnsi="Helvetica" w:cs="Times New Roman"/>
          <w:sz w:val="20"/>
          <w:szCs w:val="20"/>
        </w:rPr>
      </w:pPr>
      <w:r w:rsidRPr="00644176">
        <w:rPr>
          <w:rFonts w:ascii="Helvetica" w:hAnsi="Helvetica" w:cs="Times New Roman"/>
          <w:sz w:val="20"/>
          <w:szCs w:val="20"/>
        </w:rPr>
        <w:t>I must confess ‘twas bold, nor would you now</w:t>
      </w:r>
    </w:p>
    <w:p w14:paraId="6BC76147" w14:textId="77777777" w:rsidR="000746AE" w:rsidRPr="00644176" w:rsidRDefault="000746AE" w:rsidP="00E350C3">
      <w:pPr>
        <w:spacing w:line="240" w:lineRule="auto"/>
        <w:ind w:firstLine="720"/>
        <w:jc w:val="both"/>
        <w:rPr>
          <w:rFonts w:ascii="Helvetica" w:hAnsi="Helvetica" w:cs="Times New Roman"/>
          <w:sz w:val="20"/>
          <w:szCs w:val="20"/>
        </w:rPr>
      </w:pPr>
      <w:r w:rsidRPr="00644176">
        <w:rPr>
          <w:rFonts w:ascii="Helvetica" w:hAnsi="Helvetica" w:cs="Times New Roman"/>
          <w:sz w:val="20"/>
          <w:szCs w:val="20"/>
        </w:rPr>
        <w:t xml:space="preserve">That liberty to vulgar Wits allow, </w:t>
      </w:r>
    </w:p>
    <w:p w14:paraId="1D4EF7BB" w14:textId="77777777" w:rsidR="000746AE" w:rsidRPr="00644176" w:rsidRDefault="000746AE" w:rsidP="00E350C3">
      <w:pPr>
        <w:spacing w:line="240" w:lineRule="auto"/>
        <w:ind w:firstLine="720"/>
        <w:jc w:val="both"/>
        <w:rPr>
          <w:rFonts w:ascii="Helvetica" w:hAnsi="Helvetica" w:cs="Times New Roman"/>
          <w:sz w:val="20"/>
          <w:szCs w:val="20"/>
        </w:rPr>
      </w:pPr>
      <w:r w:rsidRPr="00644176">
        <w:rPr>
          <w:rFonts w:ascii="Helvetica" w:hAnsi="Helvetica" w:cs="Times New Roman"/>
          <w:sz w:val="20"/>
          <w:szCs w:val="20"/>
        </w:rPr>
        <w:t>Which Works by Magick supernatural things:</w:t>
      </w:r>
    </w:p>
    <w:p w14:paraId="18B1CE8D" w14:textId="7E95B76E" w:rsidR="000746AE" w:rsidRPr="00644176" w:rsidRDefault="000746AE" w:rsidP="00E350C3">
      <w:pPr>
        <w:spacing w:line="240" w:lineRule="auto"/>
        <w:ind w:firstLine="720"/>
        <w:jc w:val="both"/>
        <w:rPr>
          <w:rFonts w:ascii="Helvetica" w:hAnsi="Helvetica" w:cs="Times New Roman"/>
          <w:sz w:val="20"/>
          <w:szCs w:val="20"/>
        </w:rPr>
      </w:pPr>
      <w:r w:rsidRPr="00644176">
        <w:rPr>
          <w:rFonts w:ascii="Helvetica" w:hAnsi="Helvetica" w:cs="Times New Roman"/>
          <w:sz w:val="20"/>
          <w:szCs w:val="20"/>
        </w:rPr>
        <w:t>But Shakespear’s pow’r is sacred as a King’s.</w:t>
      </w:r>
    </w:p>
    <w:p w14:paraId="50AAF25E" w14:textId="02A78A7C" w:rsidR="000746AE" w:rsidRPr="00644176" w:rsidRDefault="000746AE" w:rsidP="00E350C3">
      <w:pPr>
        <w:spacing w:line="240" w:lineRule="auto"/>
        <w:ind w:firstLine="720"/>
        <w:jc w:val="both"/>
        <w:rPr>
          <w:rFonts w:ascii="Helvetica" w:hAnsi="Helvetica" w:cs="Times New Roman"/>
          <w:sz w:val="20"/>
          <w:szCs w:val="20"/>
        </w:rPr>
      </w:pPr>
      <w:r w:rsidRPr="00644176">
        <w:rPr>
          <w:rFonts w:ascii="Helvetica" w:hAnsi="Helvetica" w:cs="Times New Roman"/>
          <w:sz w:val="20"/>
          <w:szCs w:val="20"/>
        </w:rPr>
        <w:t>Those Legends from old Priest-hood were receiv’d,</w:t>
      </w:r>
    </w:p>
    <w:p w14:paraId="0C522FA9" w14:textId="462ED9A6" w:rsidR="00E85CFE" w:rsidRDefault="000746AE" w:rsidP="00E350C3">
      <w:pPr>
        <w:spacing w:line="240" w:lineRule="auto"/>
        <w:ind w:firstLine="720"/>
        <w:jc w:val="both"/>
        <w:rPr>
          <w:rFonts w:ascii="Helvetica" w:hAnsi="Helvetica" w:cs="Times New Roman"/>
          <w:sz w:val="20"/>
          <w:szCs w:val="20"/>
        </w:rPr>
      </w:pPr>
      <w:r w:rsidRPr="00644176">
        <w:rPr>
          <w:rFonts w:ascii="Helvetica" w:hAnsi="Helvetica" w:cs="Times New Roman"/>
          <w:sz w:val="20"/>
          <w:szCs w:val="20"/>
        </w:rPr>
        <w:t>And he then writ, as people then believ’d.</w:t>
      </w:r>
      <w:r w:rsidRPr="00644176">
        <w:rPr>
          <w:rStyle w:val="Refdenotaalpie"/>
          <w:rFonts w:ascii="Helvetica" w:hAnsi="Helvetica" w:cs="Times New Roman"/>
          <w:sz w:val="20"/>
          <w:szCs w:val="20"/>
          <w:lang w:val="es-ES"/>
        </w:rPr>
        <w:footnoteReference w:id="8"/>
      </w:r>
    </w:p>
    <w:p w14:paraId="0E608FF9" w14:textId="77777777" w:rsidR="007E6B33" w:rsidRPr="005975CE" w:rsidRDefault="007E6B33" w:rsidP="00E85CFE">
      <w:pPr>
        <w:spacing w:line="240" w:lineRule="auto"/>
        <w:ind w:firstLine="720"/>
        <w:jc w:val="both"/>
        <w:rPr>
          <w:rFonts w:ascii="Helvetica" w:hAnsi="Helvetica" w:cs="Times New Roman"/>
          <w:sz w:val="20"/>
          <w:szCs w:val="20"/>
        </w:rPr>
      </w:pPr>
    </w:p>
    <w:p w14:paraId="257210EA" w14:textId="4F42D313" w:rsidR="00644176" w:rsidRDefault="0016516C" w:rsidP="000746AE">
      <w:pPr>
        <w:spacing w:line="360" w:lineRule="auto"/>
        <w:jc w:val="both"/>
        <w:rPr>
          <w:rFonts w:ascii="Helvetica" w:hAnsi="Helvetica" w:cs="Times New Roman"/>
          <w:sz w:val="24"/>
          <w:szCs w:val="24"/>
          <w:lang w:val="es-ES"/>
        </w:rPr>
      </w:pPr>
      <w:r>
        <w:rPr>
          <w:rFonts w:ascii="Helvetica" w:hAnsi="Helvetica" w:cs="Times New Roman"/>
          <w:sz w:val="24"/>
          <w:szCs w:val="24"/>
          <w:lang w:val="es-ES"/>
        </w:rPr>
        <w:t xml:space="preserve">Sin embargo, </w:t>
      </w:r>
      <w:r w:rsidR="007B345A" w:rsidRPr="00D25D5A">
        <w:rPr>
          <w:rFonts w:ascii="Helvetica" w:hAnsi="Helvetica" w:cs="Times New Roman"/>
          <w:sz w:val="24"/>
          <w:szCs w:val="24"/>
          <w:lang w:val="es-ES"/>
        </w:rPr>
        <w:t>Scott Maisano</w:t>
      </w:r>
      <w:r w:rsidR="00970A0B">
        <w:rPr>
          <w:rFonts w:ascii="Helvetica" w:hAnsi="Helvetica" w:cs="Times New Roman"/>
          <w:sz w:val="24"/>
          <w:szCs w:val="24"/>
          <w:lang w:val="es-ES"/>
        </w:rPr>
        <w:t xml:space="preserve"> argumenta</w:t>
      </w:r>
      <w:r w:rsidR="00744BBE">
        <w:rPr>
          <w:rFonts w:ascii="Helvetica" w:hAnsi="Helvetica" w:cs="Times New Roman"/>
          <w:sz w:val="24"/>
          <w:szCs w:val="24"/>
          <w:lang w:val="es-ES"/>
        </w:rPr>
        <w:t xml:space="preserve"> que</w:t>
      </w:r>
      <w:r w:rsidR="007B345A" w:rsidRPr="00D25D5A">
        <w:rPr>
          <w:rFonts w:ascii="Helvetica" w:hAnsi="Helvetica" w:cs="Times New Roman"/>
          <w:sz w:val="24"/>
          <w:szCs w:val="24"/>
          <w:lang w:val="es-ES"/>
        </w:rPr>
        <w:t xml:space="preserve"> la renuncia de Prospero a la magia constituye un reconocimiento del cambio filos</w:t>
      </w:r>
      <w:r w:rsidR="00113FCD">
        <w:rPr>
          <w:rFonts w:ascii="Helvetica" w:hAnsi="Helvetica" w:cs="Times New Roman"/>
          <w:sz w:val="24"/>
          <w:szCs w:val="24"/>
          <w:lang w:val="es-ES"/>
        </w:rPr>
        <w:t>ó</w:t>
      </w:r>
      <w:r w:rsidR="007B345A" w:rsidRPr="00D25D5A">
        <w:rPr>
          <w:rFonts w:ascii="Helvetica" w:hAnsi="Helvetica" w:cs="Times New Roman"/>
          <w:sz w:val="24"/>
          <w:szCs w:val="24"/>
          <w:lang w:val="es-ES"/>
        </w:rPr>
        <w:t>fico resultante de la revoluci</w:t>
      </w:r>
      <w:r w:rsidR="00113FCD">
        <w:rPr>
          <w:rFonts w:ascii="Helvetica" w:hAnsi="Helvetica" w:cs="Times New Roman"/>
          <w:sz w:val="24"/>
          <w:szCs w:val="24"/>
          <w:lang w:val="es-ES"/>
        </w:rPr>
        <w:t>ó</w:t>
      </w:r>
      <w:r w:rsidR="007B345A" w:rsidRPr="00D25D5A">
        <w:rPr>
          <w:rFonts w:ascii="Helvetica" w:hAnsi="Helvetica" w:cs="Times New Roman"/>
          <w:sz w:val="24"/>
          <w:szCs w:val="24"/>
          <w:lang w:val="es-ES"/>
        </w:rPr>
        <w:t>n cient</w:t>
      </w:r>
      <w:r w:rsidR="00113FCD">
        <w:rPr>
          <w:rFonts w:ascii="Helvetica" w:hAnsi="Helvetica" w:cs="Times New Roman"/>
          <w:sz w:val="24"/>
          <w:szCs w:val="24"/>
          <w:lang w:val="es-ES"/>
        </w:rPr>
        <w:t>í</w:t>
      </w:r>
      <w:r w:rsidR="007B345A" w:rsidRPr="00D25D5A">
        <w:rPr>
          <w:rFonts w:ascii="Helvetica" w:hAnsi="Helvetica" w:cs="Times New Roman"/>
          <w:sz w:val="24"/>
          <w:szCs w:val="24"/>
          <w:lang w:val="es-ES"/>
        </w:rPr>
        <w:t xml:space="preserve">fica </w:t>
      </w:r>
      <w:r w:rsidR="002224B3" w:rsidRPr="00D25D5A">
        <w:rPr>
          <w:rFonts w:ascii="Helvetica" w:hAnsi="Helvetica" w:cs="Times New Roman"/>
          <w:sz w:val="24"/>
          <w:szCs w:val="24"/>
          <w:lang w:val="es-ES"/>
        </w:rPr>
        <w:t xml:space="preserve">de </w:t>
      </w:r>
      <w:r w:rsidR="007B345A" w:rsidRPr="00D25D5A">
        <w:rPr>
          <w:rFonts w:ascii="Helvetica" w:hAnsi="Helvetica" w:cs="Times New Roman"/>
          <w:sz w:val="24"/>
          <w:szCs w:val="24"/>
          <w:lang w:val="es-ES"/>
        </w:rPr>
        <w:t>1610</w:t>
      </w:r>
      <w:r w:rsidR="000746AE">
        <w:rPr>
          <w:rFonts w:ascii="Helvetica" w:hAnsi="Helvetica" w:cs="Times New Roman"/>
          <w:sz w:val="24"/>
          <w:szCs w:val="24"/>
          <w:lang w:val="es-ES"/>
        </w:rPr>
        <w:t>. As</w:t>
      </w:r>
      <w:r w:rsidR="00644176">
        <w:rPr>
          <w:rFonts w:ascii="Helvetica" w:hAnsi="Helvetica" w:cs="Times New Roman"/>
          <w:sz w:val="24"/>
          <w:szCs w:val="24"/>
          <w:lang w:val="es-ES"/>
        </w:rPr>
        <w:t>í</w:t>
      </w:r>
      <w:r w:rsidR="000746AE">
        <w:rPr>
          <w:rFonts w:ascii="Helvetica" w:hAnsi="Helvetica" w:cs="Times New Roman"/>
          <w:sz w:val="24"/>
          <w:szCs w:val="24"/>
          <w:lang w:val="es-ES"/>
        </w:rPr>
        <w:t xml:space="preserve"> Prospero </w:t>
      </w:r>
      <w:r w:rsidR="000746AE">
        <w:rPr>
          <w:rFonts w:ascii="Helvetica" w:hAnsi="Helvetica" w:cs="Times New Roman"/>
          <w:sz w:val="24"/>
          <w:szCs w:val="24"/>
          <w:lang w:val="es-ES"/>
        </w:rPr>
        <w:lastRenderedPageBreak/>
        <w:t>concibe</w:t>
      </w:r>
      <w:r w:rsidR="00744BBE">
        <w:rPr>
          <w:rFonts w:ascii="Helvetica" w:hAnsi="Helvetica" w:cs="Times New Roman"/>
          <w:sz w:val="24"/>
          <w:szCs w:val="24"/>
          <w:lang w:val="es-ES"/>
        </w:rPr>
        <w:t xml:space="preserve"> los cielos como una inmensidad m</w:t>
      </w:r>
      <w:r w:rsidR="00B335A7">
        <w:rPr>
          <w:rFonts w:ascii="Helvetica" w:hAnsi="Helvetica" w:cs="Times New Roman"/>
          <w:sz w:val="24"/>
          <w:szCs w:val="24"/>
          <w:lang w:val="es-ES"/>
        </w:rPr>
        <w:t>á</w:t>
      </w:r>
      <w:r w:rsidR="00744BBE">
        <w:rPr>
          <w:rFonts w:ascii="Helvetica" w:hAnsi="Helvetica" w:cs="Times New Roman"/>
          <w:sz w:val="24"/>
          <w:szCs w:val="24"/>
          <w:lang w:val="es-ES"/>
        </w:rPr>
        <w:t>s compleja que lo que representa la metáfora del mundo como un teatro (</w:t>
      </w:r>
      <w:r w:rsidR="00644176">
        <w:rPr>
          <w:rFonts w:ascii="Helvetica" w:hAnsi="Helvetica" w:cs="Times New Roman"/>
          <w:sz w:val="24"/>
          <w:szCs w:val="24"/>
          <w:lang w:val="es-ES"/>
        </w:rPr>
        <w:t xml:space="preserve">2014: </w:t>
      </w:r>
      <w:r w:rsidR="00744BBE">
        <w:rPr>
          <w:rFonts w:ascii="Helvetica" w:hAnsi="Helvetica" w:cs="Times New Roman"/>
          <w:sz w:val="24"/>
          <w:szCs w:val="24"/>
          <w:lang w:val="es-ES"/>
        </w:rPr>
        <w:t>180)</w:t>
      </w:r>
      <w:r w:rsidR="00A67AC8" w:rsidRPr="00D25D5A">
        <w:rPr>
          <w:rFonts w:ascii="Helvetica" w:hAnsi="Helvetica" w:cs="Times New Roman"/>
          <w:sz w:val="24"/>
          <w:szCs w:val="24"/>
          <w:lang w:val="es-ES"/>
        </w:rPr>
        <w:t>.</w:t>
      </w:r>
      <w:r w:rsidR="004C7FBA">
        <w:rPr>
          <w:rFonts w:ascii="Helvetica" w:hAnsi="Helvetica" w:cs="Times New Roman"/>
          <w:sz w:val="24"/>
          <w:szCs w:val="24"/>
          <w:lang w:val="es-ES"/>
        </w:rPr>
        <w:t xml:space="preserve"> </w:t>
      </w:r>
    </w:p>
    <w:p w14:paraId="7048616B" w14:textId="0671D5A0" w:rsidR="007E6B33" w:rsidRDefault="00644176" w:rsidP="00CC157C">
      <w:pPr>
        <w:spacing w:line="360" w:lineRule="auto"/>
        <w:ind w:firstLine="720"/>
        <w:jc w:val="both"/>
        <w:rPr>
          <w:rFonts w:ascii="Helvetica" w:hAnsi="Helvetica" w:cs="Times New Roman"/>
          <w:sz w:val="24"/>
          <w:szCs w:val="24"/>
          <w:lang w:val="es-ES"/>
        </w:rPr>
      </w:pPr>
      <w:r>
        <w:rPr>
          <w:rFonts w:ascii="Helvetica" w:hAnsi="Helvetica" w:cs="Times New Roman"/>
          <w:sz w:val="24"/>
          <w:szCs w:val="24"/>
          <w:lang w:val="es-ES"/>
        </w:rPr>
        <w:t>Partimos de dicha</w:t>
      </w:r>
      <w:r w:rsidR="004C7FBA">
        <w:rPr>
          <w:rFonts w:ascii="Helvetica" w:hAnsi="Helvetica" w:cs="Times New Roman"/>
          <w:sz w:val="24"/>
          <w:szCs w:val="24"/>
          <w:lang w:val="es-ES"/>
        </w:rPr>
        <w:t xml:space="preserve"> visión </w:t>
      </w:r>
      <w:r w:rsidR="00113FCD">
        <w:rPr>
          <w:rFonts w:ascii="Helvetica" w:hAnsi="Helvetica" w:cs="Times New Roman"/>
          <w:sz w:val="24"/>
          <w:szCs w:val="24"/>
          <w:lang w:val="es-ES"/>
        </w:rPr>
        <w:t xml:space="preserve">cientificista </w:t>
      </w:r>
      <w:r>
        <w:rPr>
          <w:rFonts w:ascii="Helvetica" w:hAnsi="Helvetica" w:cs="Times New Roman"/>
          <w:sz w:val="24"/>
          <w:szCs w:val="24"/>
          <w:lang w:val="es-ES"/>
        </w:rPr>
        <w:t xml:space="preserve">para aproximarnos a una visión sociológica desde la perspectiva aportada por </w:t>
      </w:r>
      <w:r w:rsidR="004C7FBA">
        <w:rPr>
          <w:rFonts w:ascii="Helvetica" w:hAnsi="Helvetica" w:cs="Times New Roman"/>
          <w:sz w:val="24"/>
          <w:szCs w:val="24"/>
          <w:lang w:val="es-ES"/>
        </w:rPr>
        <w:t>Silvia Federici</w:t>
      </w:r>
      <w:r>
        <w:rPr>
          <w:rFonts w:ascii="Helvetica" w:hAnsi="Helvetica" w:cs="Times New Roman"/>
          <w:sz w:val="24"/>
          <w:szCs w:val="24"/>
          <w:lang w:val="es-ES"/>
        </w:rPr>
        <w:t>.</w:t>
      </w:r>
      <w:r w:rsidR="004C7FBA">
        <w:rPr>
          <w:rFonts w:ascii="Helvetica" w:hAnsi="Helvetica" w:cs="Times New Roman"/>
          <w:sz w:val="24"/>
          <w:szCs w:val="24"/>
          <w:lang w:val="es-ES"/>
        </w:rPr>
        <w:t xml:space="preserve"> </w:t>
      </w:r>
      <w:r w:rsidR="008405B4">
        <w:rPr>
          <w:rFonts w:ascii="Helvetica" w:hAnsi="Helvetica" w:cs="Times New Roman"/>
          <w:sz w:val="24"/>
          <w:szCs w:val="24"/>
          <w:lang w:val="es-ES"/>
        </w:rPr>
        <w:t>En su historizaci</w:t>
      </w:r>
      <w:r w:rsidR="00113FCD">
        <w:rPr>
          <w:rFonts w:ascii="Helvetica" w:hAnsi="Helvetica" w:cs="Times New Roman"/>
          <w:sz w:val="24"/>
          <w:szCs w:val="24"/>
          <w:lang w:val="es-ES"/>
        </w:rPr>
        <w:t>ó</w:t>
      </w:r>
      <w:r w:rsidR="008405B4">
        <w:rPr>
          <w:rFonts w:ascii="Helvetica" w:hAnsi="Helvetica" w:cs="Times New Roman"/>
          <w:sz w:val="24"/>
          <w:szCs w:val="24"/>
          <w:lang w:val="es-ES"/>
        </w:rPr>
        <w:t xml:space="preserve">n de la transición entre el mundo feudal </w:t>
      </w:r>
      <w:r w:rsidR="00B335A7">
        <w:rPr>
          <w:rFonts w:ascii="Helvetica" w:hAnsi="Helvetica" w:cs="Times New Roman"/>
          <w:sz w:val="24"/>
          <w:szCs w:val="24"/>
          <w:lang w:val="es-ES"/>
        </w:rPr>
        <w:t>a</w:t>
      </w:r>
      <w:r w:rsidR="008405B4">
        <w:rPr>
          <w:rFonts w:ascii="Helvetica" w:hAnsi="Helvetica" w:cs="Times New Roman"/>
          <w:sz w:val="24"/>
          <w:szCs w:val="24"/>
          <w:lang w:val="es-ES"/>
        </w:rPr>
        <w:t xml:space="preserve"> la sociedad capitalista – principalmente poniendo la subyugación de la mujer como piedra angular para el sustento de dicho desarrollo –, </w:t>
      </w:r>
      <w:r w:rsidR="00427411" w:rsidRPr="00D25D5A">
        <w:rPr>
          <w:rFonts w:ascii="Helvetica" w:hAnsi="Helvetica" w:cs="Times New Roman"/>
          <w:sz w:val="24"/>
          <w:szCs w:val="24"/>
          <w:lang w:val="es-ES"/>
        </w:rPr>
        <w:t xml:space="preserve">Federici </w:t>
      </w:r>
      <w:r w:rsidR="008405B4">
        <w:rPr>
          <w:rFonts w:ascii="Helvetica" w:hAnsi="Helvetica" w:cs="Times New Roman"/>
          <w:sz w:val="24"/>
          <w:szCs w:val="24"/>
          <w:lang w:val="es-ES"/>
        </w:rPr>
        <w:t xml:space="preserve">vincula la emergencia del capitalismo </w:t>
      </w:r>
      <w:r w:rsidR="00427411" w:rsidRPr="00D25D5A">
        <w:rPr>
          <w:rFonts w:ascii="Helvetica" w:hAnsi="Helvetica" w:cs="Times New Roman"/>
          <w:sz w:val="24"/>
          <w:szCs w:val="24"/>
          <w:lang w:val="es-ES"/>
        </w:rPr>
        <w:t>a la progresiva pauperiza</w:t>
      </w:r>
      <w:r w:rsidR="004C2AE1" w:rsidRPr="00D25D5A">
        <w:rPr>
          <w:rFonts w:ascii="Helvetica" w:hAnsi="Helvetica" w:cs="Times New Roman"/>
          <w:sz w:val="24"/>
          <w:szCs w:val="24"/>
          <w:lang w:val="es-ES"/>
        </w:rPr>
        <w:t>ci</w:t>
      </w:r>
      <w:r w:rsidR="00113FCD">
        <w:rPr>
          <w:rFonts w:ascii="Helvetica" w:hAnsi="Helvetica" w:cs="Times New Roman"/>
          <w:sz w:val="24"/>
          <w:szCs w:val="24"/>
          <w:lang w:val="es-ES"/>
        </w:rPr>
        <w:t>ó</w:t>
      </w:r>
      <w:r w:rsidR="004C2AE1" w:rsidRPr="00D25D5A">
        <w:rPr>
          <w:rFonts w:ascii="Helvetica" w:hAnsi="Helvetica" w:cs="Times New Roman"/>
          <w:sz w:val="24"/>
          <w:szCs w:val="24"/>
          <w:lang w:val="es-ES"/>
        </w:rPr>
        <w:t>n de la clase obrera</w:t>
      </w:r>
      <w:r w:rsidR="008405B4">
        <w:rPr>
          <w:rFonts w:ascii="Helvetica" w:hAnsi="Helvetica" w:cs="Times New Roman"/>
          <w:sz w:val="24"/>
          <w:szCs w:val="24"/>
          <w:lang w:val="es-ES"/>
        </w:rPr>
        <w:t xml:space="preserve">. Hace hincapié </w:t>
      </w:r>
      <w:r w:rsidR="00427411" w:rsidRPr="00D25D5A">
        <w:rPr>
          <w:rFonts w:ascii="Helvetica" w:hAnsi="Helvetica" w:cs="Times New Roman"/>
          <w:sz w:val="24"/>
          <w:szCs w:val="24"/>
          <w:lang w:val="es-ES"/>
        </w:rPr>
        <w:t>en fen</w:t>
      </w:r>
      <w:r w:rsidR="00611DC0">
        <w:rPr>
          <w:rFonts w:ascii="Helvetica" w:hAnsi="Helvetica" w:cs="Times New Roman"/>
          <w:sz w:val="24"/>
          <w:szCs w:val="24"/>
          <w:lang w:val="es-ES"/>
        </w:rPr>
        <w:t>ó</w:t>
      </w:r>
      <w:r w:rsidR="00427411" w:rsidRPr="00D25D5A">
        <w:rPr>
          <w:rFonts w:ascii="Helvetica" w:hAnsi="Helvetica" w:cs="Times New Roman"/>
          <w:sz w:val="24"/>
          <w:szCs w:val="24"/>
          <w:lang w:val="es-ES"/>
        </w:rPr>
        <w:t xml:space="preserve">menos como </w:t>
      </w:r>
      <w:r w:rsidR="004A01CC" w:rsidRPr="00D25D5A">
        <w:rPr>
          <w:rFonts w:ascii="Helvetica" w:hAnsi="Helvetica" w:cs="Times New Roman"/>
          <w:sz w:val="24"/>
          <w:szCs w:val="24"/>
          <w:lang w:val="es-ES"/>
        </w:rPr>
        <w:t>la</w:t>
      </w:r>
      <w:r w:rsidR="005A1100" w:rsidRPr="00D25D5A">
        <w:rPr>
          <w:rFonts w:ascii="Helvetica" w:hAnsi="Helvetica" w:cs="Times New Roman"/>
          <w:sz w:val="24"/>
          <w:szCs w:val="24"/>
          <w:lang w:val="es-ES"/>
        </w:rPr>
        <w:t>s</w:t>
      </w:r>
      <w:r w:rsidR="004A01CC" w:rsidRPr="00D25D5A">
        <w:rPr>
          <w:rFonts w:ascii="Helvetica" w:hAnsi="Helvetica" w:cs="Times New Roman"/>
          <w:sz w:val="24"/>
          <w:szCs w:val="24"/>
          <w:lang w:val="es-ES"/>
        </w:rPr>
        <w:t xml:space="preserve"> pol</w:t>
      </w:r>
      <w:r w:rsidR="00113FCD">
        <w:rPr>
          <w:rFonts w:ascii="Helvetica" w:hAnsi="Helvetica" w:cs="Times New Roman"/>
          <w:sz w:val="24"/>
          <w:szCs w:val="24"/>
          <w:lang w:val="es-ES"/>
        </w:rPr>
        <w:t>í</w:t>
      </w:r>
      <w:r w:rsidR="004A01CC" w:rsidRPr="00D25D5A">
        <w:rPr>
          <w:rFonts w:ascii="Helvetica" w:hAnsi="Helvetica" w:cs="Times New Roman"/>
          <w:sz w:val="24"/>
          <w:szCs w:val="24"/>
          <w:lang w:val="es-ES"/>
        </w:rPr>
        <w:t>tica</w:t>
      </w:r>
      <w:r w:rsidR="005A1100" w:rsidRPr="00D25D5A">
        <w:rPr>
          <w:rFonts w:ascii="Helvetica" w:hAnsi="Helvetica" w:cs="Times New Roman"/>
          <w:sz w:val="24"/>
          <w:szCs w:val="24"/>
          <w:lang w:val="es-ES"/>
        </w:rPr>
        <w:t>s</w:t>
      </w:r>
      <w:r w:rsidR="004A01CC" w:rsidRPr="00D25D5A">
        <w:rPr>
          <w:rFonts w:ascii="Helvetica" w:hAnsi="Helvetica" w:cs="Times New Roman"/>
          <w:sz w:val="24"/>
          <w:szCs w:val="24"/>
          <w:lang w:val="es-ES"/>
        </w:rPr>
        <w:t xml:space="preserve"> de cercados </w:t>
      </w:r>
      <w:r w:rsidR="0016516C">
        <w:rPr>
          <w:rFonts w:ascii="Helvetica" w:hAnsi="Helvetica" w:cs="Times New Roman"/>
          <w:sz w:val="24"/>
          <w:szCs w:val="24"/>
          <w:lang w:val="es-ES"/>
        </w:rPr>
        <w:t>en la Europa de</w:t>
      </w:r>
      <w:r w:rsidR="005A1100" w:rsidRPr="00D25D5A">
        <w:rPr>
          <w:rFonts w:ascii="Helvetica" w:hAnsi="Helvetica" w:cs="Times New Roman"/>
          <w:sz w:val="24"/>
          <w:szCs w:val="24"/>
          <w:lang w:val="es-ES"/>
        </w:rPr>
        <w:t xml:space="preserve"> los siglos XVI y XVII </w:t>
      </w:r>
      <w:r w:rsidR="00427411" w:rsidRPr="00D25D5A">
        <w:rPr>
          <w:rFonts w:ascii="Helvetica" w:hAnsi="Helvetica" w:cs="Times New Roman"/>
          <w:sz w:val="24"/>
          <w:szCs w:val="24"/>
          <w:lang w:val="es-ES"/>
        </w:rPr>
        <w:t>y su papel en el des</w:t>
      </w:r>
      <w:r w:rsidR="00113FCD">
        <w:rPr>
          <w:rFonts w:ascii="Helvetica" w:hAnsi="Helvetica" w:cs="Times New Roman"/>
          <w:sz w:val="24"/>
          <w:szCs w:val="24"/>
          <w:lang w:val="es-ES"/>
        </w:rPr>
        <w:t>-</w:t>
      </w:r>
      <w:r w:rsidR="00427411" w:rsidRPr="00D25D5A">
        <w:rPr>
          <w:rFonts w:ascii="Helvetica" w:hAnsi="Helvetica" w:cs="Times New Roman"/>
          <w:sz w:val="24"/>
          <w:szCs w:val="24"/>
          <w:lang w:val="es-ES"/>
        </w:rPr>
        <w:t xml:space="preserve">empoderamiento </w:t>
      </w:r>
      <w:r w:rsidR="005A1100" w:rsidRPr="00D25D5A">
        <w:rPr>
          <w:rFonts w:ascii="Helvetica" w:hAnsi="Helvetica" w:cs="Times New Roman"/>
          <w:sz w:val="24"/>
          <w:szCs w:val="24"/>
          <w:lang w:val="es-ES"/>
        </w:rPr>
        <w:t>popular</w:t>
      </w:r>
      <w:r w:rsidR="004C2AE1" w:rsidRPr="00D25D5A">
        <w:rPr>
          <w:rFonts w:ascii="Helvetica" w:hAnsi="Helvetica" w:cs="Times New Roman"/>
          <w:sz w:val="24"/>
          <w:szCs w:val="24"/>
          <w:lang w:val="es-ES"/>
        </w:rPr>
        <w:t xml:space="preserve"> en favo</w:t>
      </w:r>
      <w:r w:rsidR="00427411" w:rsidRPr="00D25D5A">
        <w:rPr>
          <w:rFonts w:ascii="Helvetica" w:hAnsi="Helvetica" w:cs="Times New Roman"/>
          <w:sz w:val="24"/>
          <w:szCs w:val="24"/>
          <w:lang w:val="es-ES"/>
        </w:rPr>
        <w:t>r de una cultura de expropiaci</w:t>
      </w:r>
      <w:r w:rsidR="00A64665">
        <w:rPr>
          <w:rFonts w:ascii="Helvetica" w:hAnsi="Helvetica" w:cs="Times New Roman"/>
          <w:sz w:val="24"/>
          <w:szCs w:val="24"/>
          <w:lang w:val="es-ES"/>
        </w:rPr>
        <w:t>ó</w:t>
      </w:r>
      <w:r w:rsidR="00427411" w:rsidRPr="00D25D5A">
        <w:rPr>
          <w:rFonts w:ascii="Helvetica" w:hAnsi="Helvetica" w:cs="Times New Roman"/>
          <w:sz w:val="24"/>
          <w:szCs w:val="24"/>
          <w:lang w:val="es-ES"/>
        </w:rPr>
        <w:t xml:space="preserve">n y </w:t>
      </w:r>
      <w:r w:rsidR="00A64665">
        <w:rPr>
          <w:rFonts w:ascii="Helvetica" w:hAnsi="Helvetica" w:cs="Times New Roman"/>
          <w:sz w:val="24"/>
          <w:szCs w:val="24"/>
          <w:lang w:val="es-ES"/>
        </w:rPr>
        <w:t xml:space="preserve">de </w:t>
      </w:r>
      <w:r w:rsidR="00427411" w:rsidRPr="00D25D5A">
        <w:rPr>
          <w:rFonts w:ascii="Helvetica" w:hAnsi="Helvetica" w:cs="Times New Roman"/>
          <w:sz w:val="24"/>
          <w:szCs w:val="24"/>
          <w:lang w:val="es-ES"/>
        </w:rPr>
        <w:t>acumulaci</w:t>
      </w:r>
      <w:r w:rsidR="00A64665">
        <w:rPr>
          <w:rFonts w:ascii="Helvetica" w:hAnsi="Helvetica" w:cs="Times New Roman"/>
          <w:sz w:val="24"/>
          <w:szCs w:val="24"/>
          <w:lang w:val="es-ES"/>
        </w:rPr>
        <w:t>ó</w:t>
      </w:r>
      <w:r w:rsidR="00427411" w:rsidRPr="00D25D5A">
        <w:rPr>
          <w:rFonts w:ascii="Helvetica" w:hAnsi="Helvetica" w:cs="Times New Roman"/>
          <w:sz w:val="24"/>
          <w:szCs w:val="24"/>
          <w:lang w:val="es-ES"/>
        </w:rPr>
        <w:t xml:space="preserve">n de medios de </w:t>
      </w:r>
      <w:r>
        <w:rPr>
          <w:rFonts w:ascii="Helvetica" w:hAnsi="Helvetica" w:cs="Times New Roman"/>
          <w:sz w:val="24"/>
          <w:szCs w:val="24"/>
          <w:lang w:val="es-ES"/>
        </w:rPr>
        <w:t>producción</w:t>
      </w:r>
      <w:r w:rsidR="00CE3382">
        <w:rPr>
          <w:rFonts w:ascii="Helvetica" w:hAnsi="Helvetica" w:cs="Times New Roman"/>
          <w:sz w:val="24"/>
          <w:szCs w:val="24"/>
          <w:lang w:val="es-ES"/>
        </w:rPr>
        <w:t xml:space="preserve"> (</w:t>
      </w:r>
      <w:r w:rsidR="0016516C">
        <w:rPr>
          <w:rFonts w:ascii="Helvetica" w:hAnsi="Helvetica" w:cs="Times New Roman"/>
          <w:sz w:val="24"/>
          <w:szCs w:val="24"/>
          <w:lang w:val="es-ES"/>
        </w:rPr>
        <w:t>[</w:t>
      </w:r>
      <w:r w:rsidR="00CE3382">
        <w:rPr>
          <w:rFonts w:ascii="Helvetica" w:hAnsi="Helvetica" w:cs="Times New Roman"/>
          <w:sz w:val="24"/>
          <w:szCs w:val="24"/>
          <w:lang w:val="es-ES"/>
        </w:rPr>
        <w:t>2004</w:t>
      </w:r>
      <w:r w:rsidR="0016516C">
        <w:rPr>
          <w:rFonts w:ascii="Helvetica" w:hAnsi="Helvetica" w:cs="Times New Roman"/>
          <w:sz w:val="24"/>
          <w:szCs w:val="24"/>
          <w:lang w:val="es-ES"/>
        </w:rPr>
        <w:t>] 2014</w:t>
      </w:r>
      <w:r w:rsidR="00CE3382">
        <w:rPr>
          <w:rFonts w:ascii="Helvetica" w:hAnsi="Helvetica" w:cs="Times New Roman"/>
          <w:sz w:val="24"/>
          <w:szCs w:val="24"/>
          <w:lang w:val="es-ES"/>
        </w:rPr>
        <w:t>: 11)</w:t>
      </w:r>
      <w:r w:rsidR="0058720A" w:rsidRPr="00D25D5A">
        <w:rPr>
          <w:rFonts w:ascii="Helvetica" w:hAnsi="Helvetica" w:cs="Times New Roman"/>
          <w:sz w:val="24"/>
          <w:szCs w:val="24"/>
          <w:lang w:val="es-ES"/>
        </w:rPr>
        <w:t xml:space="preserve">. </w:t>
      </w:r>
      <w:r w:rsidR="008405B4">
        <w:rPr>
          <w:rFonts w:ascii="Helvetica" w:hAnsi="Helvetica" w:cs="Times New Roman"/>
          <w:sz w:val="24"/>
          <w:szCs w:val="24"/>
          <w:lang w:val="es-ES"/>
        </w:rPr>
        <w:t xml:space="preserve">Rechazando la </w:t>
      </w:r>
      <w:r w:rsidR="00A64665">
        <w:rPr>
          <w:rFonts w:ascii="Helvetica" w:hAnsi="Helvetica" w:cs="Times New Roman"/>
          <w:sz w:val="24"/>
          <w:szCs w:val="24"/>
          <w:lang w:val="es-ES"/>
        </w:rPr>
        <w:t>opinión</w:t>
      </w:r>
      <w:r w:rsidR="008405B4">
        <w:rPr>
          <w:rFonts w:ascii="Helvetica" w:hAnsi="Helvetica" w:cs="Times New Roman"/>
          <w:sz w:val="24"/>
          <w:szCs w:val="24"/>
          <w:lang w:val="es-ES"/>
        </w:rPr>
        <w:t xml:space="preserve"> recibida de que el proletariado medieval y moderno aceptaban la autoridad de forma sumisa, </w:t>
      </w:r>
      <w:r w:rsidR="0058720A" w:rsidRPr="00D25D5A">
        <w:rPr>
          <w:rFonts w:ascii="Helvetica" w:hAnsi="Helvetica" w:cs="Times New Roman"/>
          <w:sz w:val="24"/>
          <w:szCs w:val="24"/>
          <w:lang w:val="es-ES"/>
        </w:rPr>
        <w:t>Federici crea una narrativa</w:t>
      </w:r>
      <w:r w:rsidR="00427411" w:rsidRPr="00D25D5A">
        <w:rPr>
          <w:rFonts w:ascii="Helvetica" w:hAnsi="Helvetica" w:cs="Times New Roman"/>
          <w:sz w:val="24"/>
          <w:szCs w:val="24"/>
          <w:lang w:val="es-ES"/>
        </w:rPr>
        <w:t xml:space="preserve"> progresista </w:t>
      </w:r>
      <w:r w:rsidR="00EA1746">
        <w:rPr>
          <w:rFonts w:ascii="Helvetica" w:hAnsi="Helvetica" w:cs="Times New Roman"/>
          <w:sz w:val="24"/>
          <w:szCs w:val="24"/>
          <w:lang w:val="es-ES"/>
        </w:rPr>
        <w:t xml:space="preserve">destacando los vínculos entre </w:t>
      </w:r>
      <w:r w:rsidR="00427411" w:rsidRPr="00D25D5A">
        <w:rPr>
          <w:rFonts w:ascii="Helvetica" w:hAnsi="Helvetica" w:cs="Times New Roman"/>
          <w:sz w:val="24"/>
          <w:szCs w:val="24"/>
          <w:lang w:val="es-ES"/>
        </w:rPr>
        <w:t xml:space="preserve">los casos de </w:t>
      </w:r>
      <w:r w:rsidR="00FF5F2E" w:rsidRPr="00D25D5A">
        <w:rPr>
          <w:rFonts w:ascii="Helvetica" w:hAnsi="Helvetica" w:cs="Times New Roman"/>
          <w:sz w:val="24"/>
          <w:szCs w:val="24"/>
          <w:lang w:val="es-ES"/>
        </w:rPr>
        <w:t>rebel</w:t>
      </w:r>
      <w:r w:rsidR="005A1100" w:rsidRPr="00D25D5A">
        <w:rPr>
          <w:rFonts w:ascii="Helvetica" w:hAnsi="Helvetica" w:cs="Times New Roman"/>
          <w:sz w:val="24"/>
          <w:szCs w:val="24"/>
          <w:lang w:val="es-ES"/>
        </w:rPr>
        <w:t>i</w:t>
      </w:r>
      <w:r>
        <w:rPr>
          <w:rFonts w:ascii="Helvetica" w:hAnsi="Helvetica" w:cs="Times New Roman"/>
          <w:sz w:val="24"/>
          <w:szCs w:val="24"/>
          <w:lang w:val="es-ES"/>
        </w:rPr>
        <w:t>ó</w:t>
      </w:r>
      <w:r w:rsidR="005A1100" w:rsidRPr="00D25D5A">
        <w:rPr>
          <w:rFonts w:ascii="Helvetica" w:hAnsi="Helvetica" w:cs="Times New Roman"/>
          <w:sz w:val="24"/>
          <w:szCs w:val="24"/>
          <w:lang w:val="es-ES"/>
        </w:rPr>
        <w:t>n contra los poderes establecidos</w:t>
      </w:r>
      <w:r w:rsidR="00EA1746">
        <w:rPr>
          <w:rFonts w:ascii="Helvetica" w:hAnsi="Helvetica" w:cs="Times New Roman"/>
          <w:sz w:val="24"/>
          <w:szCs w:val="24"/>
          <w:lang w:val="es-ES"/>
        </w:rPr>
        <w:t xml:space="preserve"> y el alcance de dichos casos a escala internacional. Conlleva esta transición hacia el mundo capitalista una desva</w:t>
      </w:r>
      <w:r w:rsidR="00113FCD">
        <w:rPr>
          <w:rFonts w:ascii="Helvetica" w:hAnsi="Helvetica" w:cs="Times New Roman"/>
          <w:sz w:val="24"/>
          <w:szCs w:val="24"/>
          <w:lang w:val="es-ES"/>
        </w:rPr>
        <w:t>lo</w:t>
      </w:r>
      <w:r w:rsidR="00EA1746">
        <w:rPr>
          <w:rFonts w:ascii="Helvetica" w:hAnsi="Helvetica" w:cs="Times New Roman"/>
          <w:sz w:val="24"/>
          <w:szCs w:val="24"/>
          <w:lang w:val="es-ES"/>
        </w:rPr>
        <w:t>rizaci</w:t>
      </w:r>
      <w:r w:rsidR="00CE3382">
        <w:rPr>
          <w:rFonts w:ascii="Helvetica" w:hAnsi="Helvetica" w:cs="Times New Roman"/>
          <w:sz w:val="24"/>
          <w:szCs w:val="24"/>
          <w:lang w:val="es-ES"/>
        </w:rPr>
        <w:t>ó</w:t>
      </w:r>
      <w:r w:rsidR="00EA1746">
        <w:rPr>
          <w:rFonts w:ascii="Helvetica" w:hAnsi="Helvetica" w:cs="Times New Roman"/>
          <w:sz w:val="24"/>
          <w:szCs w:val="24"/>
          <w:lang w:val="es-ES"/>
        </w:rPr>
        <w:t xml:space="preserve">n del cuerpo </w:t>
      </w:r>
      <w:r w:rsidR="00427411" w:rsidRPr="00D25D5A">
        <w:rPr>
          <w:rFonts w:ascii="Helvetica" w:hAnsi="Helvetica" w:cs="Times New Roman"/>
          <w:sz w:val="24"/>
          <w:szCs w:val="24"/>
          <w:lang w:val="es-ES"/>
        </w:rPr>
        <w:t xml:space="preserve">como </w:t>
      </w:r>
      <w:r w:rsidR="00EA1746">
        <w:rPr>
          <w:rFonts w:ascii="Helvetica" w:hAnsi="Helvetica" w:cs="Times New Roman"/>
          <w:sz w:val="24"/>
          <w:szCs w:val="24"/>
          <w:lang w:val="es-ES"/>
        </w:rPr>
        <w:t>objeto de degradación</w:t>
      </w:r>
      <w:r w:rsidR="00DB04A8">
        <w:rPr>
          <w:rFonts w:ascii="Helvetica" w:hAnsi="Helvetica" w:cs="Times New Roman"/>
          <w:sz w:val="24"/>
          <w:szCs w:val="24"/>
          <w:lang w:val="es-ES"/>
        </w:rPr>
        <w:t xml:space="preserve"> y la cr</w:t>
      </w:r>
      <w:r w:rsidR="00B335A7">
        <w:rPr>
          <w:rFonts w:ascii="Helvetica" w:hAnsi="Helvetica" w:cs="Times New Roman"/>
          <w:sz w:val="24"/>
          <w:szCs w:val="24"/>
          <w:lang w:val="es-ES"/>
        </w:rPr>
        <w:t>í</w:t>
      </w:r>
      <w:r w:rsidR="00DB04A8">
        <w:rPr>
          <w:rFonts w:ascii="Helvetica" w:hAnsi="Helvetica" w:cs="Times New Roman"/>
          <w:sz w:val="24"/>
          <w:szCs w:val="24"/>
          <w:lang w:val="es-ES"/>
        </w:rPr>
        <w:t xml:space="preserve">tica feminista </w:t>
      </w:r>
      <w:r w:rsidR="00732303">
        <w:rPr>
          <w:rFonts w:ascii="Helvetica" w:hAnsi="Helvetica" w:cs="Times New Roman"/>
          <w:sz w:val="24"/>
          <w:szCs w:val="24"/>
          <w:lang w:val="es-ES"/>
        </w:rPr>
        <w:t>ha abogado</w:t>
      </w:r>
      <w:r w:rsidR="00DB04A8">
        <w:rPr>
          <w:rFonts w:ascii="Helvetica" w:hAnsi="Helvetica" w:cs="Times New Roman"/>
          <w:sz w:val="24"/>
          <w:szCs w:val="24"/>
          <w:lang w:val="es-ES"/>
        </w:rPr>
        <w:t xml:space="preserve"> por su revalorizaci</w:t>
      </w:r>
      <w:r w:rsidR="00CE3382">
        <w:rPr>
          <w:rFonts w:ascii="Helvetica" w:hAnsi="Helvetica" w:cs="Times New Roman"/>
          <w:sz w:val="24"/>
          <w:szCs w:val="24"/>
          <w:lang w:val="es-ES"/>
        </w:rPr>
        <w:t>ó</w:t>
      </w:r>
      <w:r w:rsidR="00DB04A8">
        <w:rPr>
          <w:rFonts w:ascii="Helvetica" w:hAnsi="Helvetica" w:cs="Times New Roman"/>
          <w:sz w:val="24"/>
          <w:szCs w:val="24"/>
          <w:lang w:val="es-ES"/>
        </w:rPr>
        <w:t>n</w:t>
      </w:r>
      <w:r w:rsidR="00EA1746">
        <w:rPr>
          <w:rFonts w:ascii="Helvetica" w:hAnsi="Helvetica" w:cs="Times New Roman"/>
          <w:sz w:val="24"/>
          <w:szCs w:val="24"/>
          <w:lang w:val="es-ES"/>
        </w:rPr>
        <w:t xml:space="preserve"> </w:t>
      </w:r>
      <w:r w:rsidR="0016516C">
        <w:rPr>
          <w:rFonts w:ascii="Helvetica" w:hAnsi="Helvetica" w:cs="Times New Roman"/>
          <w:sz w:val="24"/>
          <w:szCs w:val="24"/>
          <w:lang w:val="es-ES"/>
        </w:rPr>
        <w:t>(</w:t>
      </w:r>
      <w:r w:rsidR="00EA1746">
        <w:rPr>
          <w:rFonts w:ascii="Helvetica" w:hAnsi="Helvetica" w:cs="Times New Roman"/>
          <w:sz w:val="24"/>
          <w:szCs w:val="24"/>
          <w:lang w:val="es-ES"/>
        </w:rPr>
        <w:t>2014: 15)</w:t>
      </w:r>
      <w:r w:rsidR="004C2AE1" w:rsidRPr="00D25D5A">
        <w:rPr>
          <w:rFonts w:ascii="Helvetica" w:hAnsi="Helvetica" w:cs="Times New Roman"/>
          <w:sz w:val="24"/>
          <w:szCs w:val="24"/>
          <w:lang w:val="es-ES"/>
        </w:rPr>
        <w:t xml:space="preserve">. </w:t>
      </w:r>
    </w:p>
    <w:p w14:paraId="72A2927B" w14:textId="0F27432A" w:rsidR="00CC157C" w:rsidRDefault="00DF318A" w:rsidP="00CC157C">
      <w:pPr>
        <w:spacing w:line="360" w:lineRule="auto"/>
        <w:ind w:firstLine="720"/>
        <w:jc w:val="both"/>
        <w:rPr>
          <w:rFonts w:ascii="Helvetica" w:hAnsi="Helvetica" w:cs="Times New Roman"/>
          <w:sz w:val="24"/>
          <w:szCs w:val="24"/>
          <w:lang w:val="es-ES"/>
        </w:rPr>
      </w:pPr>
      <w:r w:rsidRPr="00D25D5A">
        <w:rPr>
          <w:rFonts w:ascii="Helvetica" w:hAnsi="Helvetica" w:cs="Times New Roman"/>
          <w:sz w:val="24"/>
          <w:szCs w:val="24"/>
          <w:lang w:val="es-ES"/>
        </w:rPr>
        <w:t>En su cap</w:t>
      </w:r>
      <w:r w:rsidR="00113FCD">
        <w:rPr>
          <w:rFonts w:ascii="Helvetica" w:hAnsi="Helvetica" w:cs="Times New Roman"/>
          <w:sz w:val="24"/>
          <w:szCs w:val="24"/>
          <w:lang w:val="es-ES"/>
        </w:rPr>
        <w:t>í</w:t>
      </w:r>
      <w:r w:rsidRPr="00D25D5A">
        <w:rPr>
          <w:rFonts w:ascii="Helvetica" w:hAnsi="Helvetica" w:cs="Times New Roman"/>
          <w:sz w:val="24"/>
          <w:szCs w:val="24"/>
          <w:lang w:val="es-ES"/>
        </w:rPr>
        <w:t>tulo “The Great Caliban”, Federici traza la l</w:t>
      </w:r>
      <w:r w:rsidR="00113FCD">
        <w:rPr>
          <w:rFonts w:ascii="Helvetica" w:hAnsi="Helvetica" w:cs="Times New Roman"/>
          <w:sz w:val="24"/>
          <w:szCs w:val="24"/>
          <w:lang w:val="es-ES"/>
        </w:rPr>
        <w:t>í</w:t>
      </w:r>
      <w:r w:rsidRPr="00D25D5A">
        <w:rPr>
          <w:rFonts w:ascii="Helvetica" w:hAnsi="Helvetica" w:cs="Times New Roman"/>
          <w:sz w:val="24"/>
          <w:szCs w:val="24"/>
          <w:lang w:val="es-ES"/>
        </w:rPr>
        <w:t xml:space="preserve">nea divisoria </w:t>
      </w:r>
      <w:r w:rsidR="00DB04A8">
        <w:rPr>
          <w:rFonts w:ascii="Helvetica" w:hAnsi="Helvetica" w:cs="Times New Roman"/>
          <w:sz w:val="24"/>
          <w:szCs w:val="24"/>
          <w:lang w:val="es-ES"/>
        </w:rPr>
        <w:t>simb</w:t>
      </w:r>
      <w:r w:rsidR="00CE3382">
        <w:rPr>
          <w:rFonts w:ascii="Helvetica" w:hAnsi="Helvetica" w:cs="Times New Roman"/>
          <w:sz w:val="24"/>
          <w:szCs w:val="24"/>
          <w:lang w:val="es-ES"/>
        </w:rPr>
        <w:t>ó</w:t>
      </w:r>
      <w:r w:rsidR="00DB04A8">
        <w:rPr>
          <w:rFonts w:ascii="Helvetica" w:hAnsi="Helvetica" w:cs="Times New Roman"/>
          <w:sz w:val="24"/>
          <w:szCs w:val="24"/>
          <w:lang w:val="es-ES"/>
        </w:rPr>
        <w:t>lica establecida en el siglo XVII</w:t>
      </w:r>
      <w:r w:rsidR="00894069">
        <w:rPr>
          <w:rFonts w:ascii="Helvetica" w:hAnsi="Helvetica" w:cs="Times New Roman"/>
          <w:sz w:val="24"/>
          <w:szCs w:val="24"/>
          <w:lang w:val="es-ES"/>
        </w:rPr>
        <w:t xml:space="preserve"> entre las fuerzas de la r</w:t>
      </w:r>
      <w:r w:rsidRPr="00D25D5A">
        <w:rPr>
          <w:rFonts w:ascii="Helvetica" w:hAnsi="Helvetica" w:cs="Times New Roman"/>
          <w:sz w:val="24"/>
          <w:szCs w:val="24"/>
          <w:lang w:val="es-ES"/>
        </w:rPr>
        <w:t>az</w:t>
      </w:r>
      <w:r w:rsidR="00CE3382">
        <w:rPr>
          <w:rFonts w:ascii="Helvetica" w:hAnsi="Helvetica" w:cs="Times New Roman"/>
          <w:sz w:val="24"/>
          <w:szCs w:val="24"/>
          <w:lang w:val="es-ES"/>
        </w:rPr>
        <w:t>ó</w:t>
      </w:r>
      <w:r w:rsidRPr="00D25D5A">
        <w:rPr>
          <w:rFonts w:ascii="Helvetica" w:hAnsi="Helvetica" w:cs="Times New Roman"/>
          <w:sz w:val="24"/>
          <w:szCs w:val="24"/>
          <w:lang w:val="es-ES"/>
        </w:rPr>
        <w:t xml:space="preserve">n y los </w:t>
      </w:r>
      <w:r w:rsidR="00DB04A8">
        <w:rPr>
          <w:rFonts w:ascii="Helvetica" w:hAnsi="Helvetica" w:cs="Times New Roman"/>
          <w:sz w:val="24"/>
          <w:szCs w:val="24"/>
          <w:lang w:val="es-ES"/>
        </w:rPr>
        <w:t xml:space="preserve">denominados </w:t>
      </w:r>
      <w:r w:rsidR="00894069">
        <w:rPr>
          <w:rFonts w:ascii="Helvetica" w:hAnsi="Helvetica" w:cs="Times New Roman"/>
          <w:sz w:val="24"/>
          <w:szCs w:val="24"/>
          <w:lang w:val="es-ES"/>
        </w:rPr>
        <w:t xml:space="preserve">bajos instintos del cuerpo: </w:t>
      </w:r>
    </w:p>
    <w:p w14:paraId="11F57553" w14:textId="01A56282" w:rsidR="00CC157C" w:rsidRPr="0016516C" w:rsidRDefault="00DF318A" w:rsidP="00E350C3">
      <w:pPr>
        <w:spacing w:line="240" w:lineRule="auto"/>
        <w:ind w:left="720"/>
        <w:jc w:val="both"/>
        <w:rPr>
          <w:rFonts w:ascii="Helvetica" w:hAnsi="Helvetica" w:cs="Times New Roman"/>
          <w:sz w:val="20"/>
          <w:szCs w:val="20"/>
          <w:lang w:val="es-ES"/>
        </w:rPr>
      </w:pPr>
      <w:r w:rsidRPr="0016516C">
        <w:rPr>
          <w:rFonts w:ascii="Helvetica" w:hAnsi="Helvetica" w:cs="Times New Roman"/>
          <w:sz w:val="20"/>
          <w:szCs w:val="20"/>
        </w:rPr>
        <w:t>The battle which the 17</w:t>
      </w:r>
      <w:r w:rsidRPr="0016516C">
        <w:rPr>
          <w:rFonts w:ascii="Helvetica" w:hAnsi="Helvetica" w:cs="Times New Roman"/>
          <w:sz w:val="20"/>
          <w:szCs w:val="20"/>
          <w:vertAlign w:val="superscript"/>
        </w:rPr>
        <w:t>th</w:t>
      </w:r>
      <w:r w:rsidRPr="0016516C">
        <w:rPr>
          <w:rFonts w:ascii="Helvetica" w:hAnsi="Helvetica" w:cs="Times New Roman"/>
          <w:sz w:val="20"/>
          <w:szCs w:val="20"/>
        </w:rPr>
        <w:t>-century discourse on the person imagines unfolding in the microcosm of the individual has arguably a foundation in the reality of the time. It is an aspect of that broader process of social reformation, whereby, in the “Age of Reason,” the rising bourgeoisie attempted to remold the subordinate classes in conformity with the needs of th</w:t>
      </w:r>
      <w:r w:rsidR="00894069" w:rsidRPr="0016516C">
        <w:rPr>
          <w:rFonts w:ascii="Helvetica" w:hAnsi="Helvetica" w:cs="Times New Roman"/>
          <w:sz w:val="20"/>
          <w:szCs w:val="20"/>
        </w:rPr>
        <w:t>e developing capitalist economy</w:t>
      </w:r>
      <w:r w:rsidR="00CC157C" w:rsidRPr="0016516C">
        <w:rPr>
          <w:rFonts w:ascii="Helvetica" w:hAnsi="Helvetica" w:cs="Times New Roman"/>
          <w:sz w:val="20"/>
          <w:szCs w:val="20"/>
        </w:rPr>
        <w:t>.</w:t>
      </w:r>
      <w:r w:rsidR="00894069" w:rsidRPr="0016516C">
        <w:rPr>
          <w:rFonts w:ascii="Helvetica" w:hAnsi="Helvetica" w:cs="Times New Roman"/>
          <w:sz w:val="20"/>
          <w:szCs w:val="20"/>
        </w:rPr>
        <w:t xml:space="preserve"> </w:t>
      </w:r>
      <w:r w:rsidR="00894069" w:rsidRPr="0016516C">
        <w:rPr>
          <w:rFonts w:ascii="Helvetica" w:hAnsi="Helvetica" w:cs="Times New Roman"/>
          <w:sz w:val="20"/>
          <w:szCs w:val="20"/>
          <w:lang w:val="es-ES"/>
        </w:rPr>
        <w:t>(135)</w:t>
      </w:r>
      <w:r w:rsidR="00CC157C" w:rsidRPr="0016516C">
        <w:rPr>
          <w:rFonts w:ascii="Helvetica" w:hAnsi="Helvetica" w:cs="Times New Roman"/>
          <w:sz w:val="20"/>
          <w:szCs w:val="20"/>
          <w:lang w:val="es-ES"/>
        </w:rPr>
        <w:t xml:space="preserve"> </w:t>
      </w:r>
    </w:p>
    <w:p w14:paraId="41ABE50D" w14:textId="59AF7885" w:rsidR="00CC157C" w:rsidRPr="00D76956" w:rsidRDefault="00894069" w:rsidP="00CC157C">
      <w:pPr>
        <w:spacing w:line="360" w:lineRule="auto"/>
        <w:jc w:val="both"/>
        <w:rPr>
          <w:rFonts w:ascii="Helvetica" w:hAnsi="Helvetica" w:cs="Times New Roman"/>
          <w:sz w:val="20"/>
          <w:szCs w:val="20"/>
          <w:lang w:val="en-US"/>
        </w:rPr>
      </w:pPr>
      <w:r>
        <w:rPr>
          <w:rFonts w:ascii="Helvetica" w:hAnsi="Helvetica" w:cs="Times New Roman"/>
          <w:sz w:val="24"/>
          <w:szCs w:val="24"/>
          <w:lang w:val="es-ES"/>
        </w:rPr>
        <w:t xml:space="preserve">Según </w:t>
      </w:r>
      <w:r w:rsidR="006426A3" w:rsidRPr="00D25D5A">
        <w:rPr>
          <w:rFonts w:ascii="Helvetica" w:hAnsi="Helvetica" w:cs="Times New Roman"/>
          <w:sz w:val="24"/>
          <w:szCs w:val="24"/>
          <w:lang w:val="es-ES"/>
        </w:rPr>
        <w:t>Federici</w:t>
      </w:r>
      <w:r>
        <w:rPr>
          <w:rFonts w:ascii="Helvetica" w:hAnsi="Helvetica" w:cs="Times New Roman"/>
          <w:sz w:val="24"/>
          <w:szCs w:val="24"/>
          <w:lang w:val="es-ES"/>
        </w:rPr>
        <w:t>, la remodelación de</w:t>
      </w:r>
      <w:r w:rsidR="006426A3" w:rsidRPr="00D25D5A">
        <w:rPr>
          <w:rFonts w:ascii="Helvetica" w:hAnsi="Helvetica" w:cs="Times New Roman"/>
          <w:sz w:val="24"/>
          <w:szCs w:val="24"/>
          <w:lang w:val="es-ES"/>
        </w:rPr>
        <w:t xml:space="preserve"> la naturaleza humana del subordinado genera sentimientos </w:t>
      </w:r>
      <w:r>
        <w:rPr>
          <w:rFonts w:ascii="Helvetica" w:hAnsi="Helvetica" w:cs="Times New Roman"/>
          <w:sz w:val="24"/>
          <w:szCs w:val="24"/>
          <w:lang w:val="es-ES"/>
        </w:rPr>
        <w:t>contradictorios respecto al cuerpo, pues mientras se castigan duramente a los cuerpos, si son desobedientes, se les considera</w:t>
      </w:r>
      <w:r w:rsidR="00CE3382">
        <w:rPr>
          <w:rFonts w:ascii="Helvetica" w:hAnsi="Helvetica" w:cs="Times New Roman"/>
          <w:sz w:val="24"/>
          <w:szCs w:val="24"/>
          <w:lang w:val="es-ES"/>
        </w:rPr>
        <w:t>, por otra parte,</w:t>
      </w:r>
      <w:r>
        <w:rPr>
          <w:rFonts w:ascii="Helvetica" w:hAnsi="Helvetica" w:cs="Times New Roman"/>
          <w:sz w:val="24"/>
          <w:szCs w:val="24"/>
          <w:lang w:val="es-ES"/>
        </w:rPr>
        <w:t xml:space="preserve"> el material necesario</w:t>
      </w:r>
      <w:r w:rsidR="006426A3" w:rsidRPr="00D25D5A">
        <w:rPr>
          <w:rFonts w:ascii="Helvetica" w:hAnsi="Helvetica" w:cs="Times New Roman"/>
          <w:sz w:val="24"/>
          <w:szCs w:val="24"/>
          <w:lang w:val="es-ES"/>
        </w:rPr>
        <w:t xml:space="preserve"> para generar riqueza</w:t>
      </w:r>
      <w:r>
        <w:rPr>
          <w:rFonts w:ascii="Helvetica" w:hAnsi="Helvetica" w:cs="Times New Roman"/>
          <w:sz w:val="24"/>
          <w:szCs w:val="24"/>
          <w:lang w:val="es-ES"/>
        </w:rPr>
        <w:t xml:space="preserve"> (137)</w:t>
      </w:r>
      <w:r w:rsidR="006426A3" w:rsidRPr="00D25D5A">
        <w:rPr>
          <w:rFonts w:ascii="Helvetica" w:hAnsi="Helvetica" w:cs="Times New Roman"/>
          <w:sz w:val="24"/>
          <w:szCs w:val="24"/>
          <w:lang w:val="es-ES"/>
        </w:rPr>
        <w:t xml:space="preserve">. </w:t>
      </w:r>
      <w:r>
        <w:rPr>
          <w:rFonts w:ascii="Helvetica" w:hAnsi="Helvetica" w:cs="Times New Roman"/>
          <w:sz w:val="24"/>
          <w:szCs w:val="24"/>
          <w:lang w:val="es-ES"/>
        </w:rPr>
        <w:t>Resume asimismo Federici e</w:t>
      </w:r>
      <w:r w:rsidR="006708BA" w:rsidRPr="00D25D5A">
        <w:rPr>
          <w:rFonts w:ascii="Helvetica" w:hAnsi="Helvetica" w:cs="Times New Roman"/>
          <w:sz w:val="24"/>
          <w:szCs w:val="24"/>
          <w:lang w:val="es-ES"/>
        </w:rPr>
        <w:t>l inter</w:t>
      </w:r>
      <w:r w:rsidR="00CE3382">
        <w:rPr>
          <w:rFonts w:ascii="Helvetica" w:hAnsi="Helvetica" w:cs="Times New Roman"/>
          <w:sz w:val="24"/>
          <w:szCs w:val="24"/>
          <w:lang w:val="es-ES"/>
        </w:rPr>
        <w:t>é</w:t>
      </w:r>
      <w:r w:rsidR="006708BA" w:rsidRPr="00D25D5A">
        <w:rPr>
          <w:rFonts w:ascii="Helvetica" w:hAnsi="Helvetica" w:cs="Times New Roman"/>
          <w:sz w:val="24"/>
          <w:szCs w:val="24"/>
          <w:lang w:val="es-ES"/>
        </w:rPr>
        <w:t>s cient</w:t>
      </w:r>
      <w:r w:rsidR="00CE3382">
        <w:rPr>
          <w:rFonts w:ascii="Helvetica" w:hAnsi="Helvetica" w:cs="Times New Roman"/>
          <w:sz w:val="24"/>
          <w:szCs w:val="24"/>
          <w:lang w:val="es-ES"/>
        </w:rPr>
        <w:t>í</w:t>
      </w:r>
      <w:r w:rsidR="006708BA" w:rsidRPr="00D25D5A">
        <w:rPr>
          <w:rFonts w:ascii="Helvetica" w:hAnsi="Helvetica" w:cs="Times New Roman"/>
          <w:sz w:val="24"/>
          <w:szCs w:val="24"/>
          <w:lang w:val="es-ES"/>
        </w:rPr>
        <w:t>fico-pol</w:t>
      </w:r>
      <w:r w:rsidR="00CE3382">
        <w:rPr>
          <w:rFonts w:ascii="Helvetica" w:hAnsi="Helvetica" w:cs="Times New Roman"/>
          <w:sz w:val="24"/>
          <w:szCs w:val="24"/>
          <w:lang w:val="es-ES"/>
        </w:rPr>
        <w:t>í</w:t>
      </w:r>
      <w:r w:rsidR="006708BA" w:rsidRPr="00D25D5A">
        <w:rPr>
          <w:rFonts w:ascii="Helvetica" w:hAnsi="Helvetica" w:cs="Times New Roman"/>
          <w:sz w:val="24"/>
          <w:szCs w:val="24"/>
          <w:lang w:val="es-ES"/>
        </w:rPr>
        <w:t>tico suscitado por el cuerpo en torno a los polos filos</w:t>
      </w:r>
      <w:r w:rsidR="00113FCD">
        <w:rPr>
          <w:rFonts w:ascii="Helvetica" w:hAnsi="Helvetica" w:cs="Times New Roman"/>
          <w:sz w:val="24"/>
          <w:szCs w:val="24"/>
          <w:lang w:val="es-ES"/>
        </w:rPr>
        <w:t>ó</w:t>
      </w:r>
      <w:r w:rsidR="006708BA" w:rsidRPr="00D25D5A">
        <w:rPr>
          <w:rFonts w:ascii="Helvetica" w:hAnsi="Helvetica" w:cs="Times New Roman"/>
          <w:sz w:val="24"/>
          <w:szCs w:val="24"/>
          <w:lang w:val="es-ES"/>
        </w:rPr>
        <w:t xml:space="preserve">ficos definidos por </w:t>
      </w:r>
      <w:r w:rsidR="00CE3382" w:rsidRPr="00CE3382">
        <w:rPr>
          <w:rFonts w:ascii="Helvetica" w:hAnsi="Helvetica" w:cs="Times New Roman"/>
          <w:i/>
          <w:sz w:val="24"/>
          <w:szCs w:val="24"/>
          <w:lang w:val="es-ES"/>
        </w:rPr>
        <w:t>El tratado del hombre</w:t>
      </w:r>
      <w:r w:rsidR="00CE3382">
        <w:rPr>
          <w:rFonts w:ascii="Helvetica" w:hAnsi="Helvetica" w:cs="Times New Roman"/>
          <w:sz w:val="24"/>
          <w:szCs w:val="24"/>
          <w:lang w:val="es-ES"/>
        </w:rPr>
        <w:t xml:space="preserve"> de René </w:t>
      </w:r>
      <w:r w:rsidR="006708BA" w:rsidRPr="00D25D5A">
        <w:rPr>
          <w:rFonts w:ascii="Helvetica" w:hAnsi="Helvetica" w:cs="Times New Roman"/>
          <w:sz w:val="24"/>
          <w:szCs w:val="24"/>
          <w:lang w:val="es-ES"/>
        </w:rPr>
        <w:t xml:space="preserve">Descartes y </w:t>
      </w:r>
      <w:r w:rsidR="00CE3382" w:rsidRPr="00CE3382">
        <w:rPr>
          <w:rFonts w:ascii="Helvetica" w:hAnsi="Helvetica" w:cs="Times New Roman"/>
          <w:i/>
          <w:sz w:val="24"/>
          <w:szCs w:val="24"/>
          <w:lang w:val="es-ES"/>
        </w:rPr>
        <w:t>Leviathan</w:t>
      </w:r>
      <w:r w:rsidR="00CE3382">
        <w:rPr>
          <w:rFonts w:ascii="Helvetica" w:hAnsi="Helvetica" w:cs="Times New Roman"/>
          <w:sz w:val="24"/>
          <w:szCs w:val="24"/>
          <w:lang w:val="es-ES"/>
        </w:rPr>
        <w:t xml:space="preserve"> de Thomas </w:t>
      </w:r>
      <w:r w:rsidR="006708BA" w:rsidRPr="00D25D5A">
        <w:rPr>
          <w:rFonts w:ascii="Helvetica" w:hAnsi="Helvetica" w:cs="Times New Roman"/>
          <w:sz w:val="24"/>
          <w:szCs w:val="24"/>
          <w:lang w:val="es-ES"/>
        </w:rPr>
        <w:t>Hobbes.</w:t>
      </w:r>
      <w:r>
        <w:rPr>
          <w:rFonts w:ascii="Helvetica" w:hAnsi="Helvetica" w:cs="Times New Roman"/>
          <w:sz w:val="24"/>
          <w:szCs w:val="24"/>
          <w:lang w:val="es-ES"/>
        </w:rPr>
        <w:t xml:space="preserve"> </w:t>
      </w:r>
      <w:r w:rsidRPr="00D76956">
        <w:rPr>
          <w:rFonts w:ascii="Helvetica" w:hAnsi="Helvetica" w:cs="Times New Roman"/>
          <w:sz w:val="24"/>
          <w:szCs w:val="24"/>
          <w:lang w:val="en-US"/>
        </w:rPr>
        <w:t xml:space="preserve">Descartes, dice Federici, </w:t>
      </w:r>
      <w:r w:rsidR="006708BA" w:rsidRPr="00D76956">
        <w:rPr>
          <w:rFonts w:ascii="Helvetica" w:hAnsi="Helvetica" w:cs="Times New Roman"/>
          <w:sz w:val="24"/>
          <w:szCs w:val="24"/>
          <w:lang w:val="en-US"/>
        </w:rPr>
        <w:t>describe</w:t>
      </w:r>
      <w:r w:rsidRPr="00D76956">
        <w:rPr>
          <w:rFonts w:ascii="Helvetica" w:hAnsi="Helvetica" w:cs="Times New Roman"/>
          <w:sz w:val="24"/>
          <w:szCs w:val="24"/>
          <w:lang w:val="en-US"/>
        </w:rPr>
        <w:t>:</w:t>
      </w:r>
      <w:r w:rsidR="00CC157C" w:rsidRPr="00D76956">
        <w:rPr>
          <w:rFonts w:ascii="Helvetica" w:hAnsi="Helvetica" w:cs="Times New Roman"/>
          <w:sz w:val="24"/>
          <w:szCs w:val="24"/>
          <w:lang w:val="en-US"/>
        </w:rPr>
        <w:t xml:space="preserve"> </w:t>
      </w:r>
    </w:p>
    <w:p w14:paraId="05FA765F" w14:textId="7A7EF82A" w:rsidR="00894069" w:rsidRPr="00CE3382" w:rsidRDefault="006708BA" w:rsidP="00E350C3">
      <w:pPr>
        <w:spacing w:line="240" w:lineRule="auto"/>
        <w:ind w:left="720"/>
        <w:jc w:val="both"/>
        <w:rPr>
          <w:rFonts w:ascii="Helvetica" w:hAnsi="Helvetica" w:cs="Times New Roman"/>
          <w:sz w:val="20"/>
          <w:szCs w:val="20"/>
          <w:lang w:val="es-ES"/>
        </w:rPr>
      </w:pPr>
      <w:r w:rsidRPr="00CC157C">
        <w:rPr>
          <w:rFonts w:ascii="Helvetica" w:hAnsi="Helvetica" w:cs="Times New Roman"/>
          <w:sz w:val="20"/>
          <w:szCs w:val="20"/>
        </w:rPr>
        <w:t>[e]very manner, attitude, and sensation (…) their limits are marked, their possibilities are weighed with such a thoroughness that one has the impression that the “book of human nature” has been opened for the first time or, more likely, that a new land has been discovered and the conquistadors are setting out to chart its paths.</w:t>
      </w:r>
      <w:r w:rsidR="00894069" w:rsidRPr="00CC157C">
        <w:rPr>
          <w:rFonts w:ascii="Helvetica" w:hAnsi="Helvetica" w:cs="Times New Roman"/>
          <w:sz w:val="20"/>
          <w:szCs w:val="20"/>
        </w:rPr>
        <w:t xml:space="preserve"> </w:t>
      </w:r>
      <w:r w:rsidR="00894069" w:rsidRPr="00CC157C">
        <w:rPr>
          <w:rFonts w:ascii="Helvetica" w:hAnsi="Helvetica" w:cs="Times New Roman"/>
          <w:sz w:val="20"/>
          <w:szCs w:val="20"/>
          <w:lang w:val="es-ES"/>
        </w:rPr>
        <w:t>(138)</w:t>
      </w:r>
      <w:r w:rsidRPr="00CC157C">
        <w:rPr>
          <w:rFonts w:ascii="Helvetica" w:hAnsi="Helvetica" w:cs="Times New Roman"/>
          <w:sz w:val="20"/>
          <w:szCs w:val="20"/>
          <w:lang w:val="es-ES"/>
        </w:rPr>
        <w:t xml:space="preserve"> </w:t>
      </w:r>
    </w:p>
    <w:p w14:paraId="2AAE36A6" w14:textId="44B677AB" w:rsidR="007E6B33" w:rsidRDefault="004A3618" w:rsidP="007E6B33">
      <w:pPr>
        <w:spacing w:line="360" w:lineRule="auto"/>
        <w:jc w:val="both"/>
        <w:rPr>
          <w:rFonts w:ascii="Helvetica" w:hAnsi="Helvetica" w:cs="Times New Roman"/>
          <w:sz w:val="24"/>
          <w:szCs w:val="24"/>
          <w:lang w:val="es-ES"/>
        </w:rPr>
      </w:pPr>
      <w:r w:rsidRPr="004A3618">
        <w:rPr>
          <w:rFonts w:ascii="Helvetica" w:hAnsi="Helvetica" w:cs="Times New Roman"/>
          <w:sz w:val="24"/>
          <w:szCs w:val="24"/>
          <w:lang w:val="es-ES"/>
        </w:rPr>
        <w:t>A dichas descripciones sigue la explicación de la</w:t>
      </w:r>
      <w:r w:rsidR="006708BA" w:rsidRPr="004A3618">
        <w:rPr>
          <w:rFonts w:ascii="Helvetica" w:hAnsi="Helvetica" w:cs="Times New Roman"/>
          <w:sz w:val="24"/>
          <w:szCs w:val="24"/>
          <w:lang w:val="es-ES"/>
        </w:rPr>
        <w:t xml:space="preserve"> denigraci</w:t>
      </w:r>
      <w:r w:rsidR="00113FCD">
        <w:rPr>
          <w:rFonts w:ascii="Helvetica" w:hAnsi="Helvetica" w:cs="Times New Roman"/>
          <w:sz w:val="24"/>
          <w:szCs w:val="24"/>
          <w:lang w:val="es-ES"/>
        </w:rPr>
        <w:t>ó</w:t>
      </w:r>
      <w:r w:rsidR="006708BA" w:rsidRPr="004A3618">
        <w:rPr>
          <w:rFonts w:ascii="Helvetica" w:hAnsi="Helvetica" w:cs="Times New Roman"/>
          <w:sz w:val="24"/>
          <w:szCs w:val="24"/>
          <w:lang w:val="es-ES"/>
        </w:rPr>
        <w:t xml:space="preserve">n progresiva del cuerpo, que, como se percibe en </w:t>
      </w:r>
      <w:r w:rsidR="00C36449" w:rsidRPr="004A3618">
        <w:rPr>
          <w:rFonts w:ascii="Helvetica" w:hAnsi="Helvetica" w:cs="Times New Roman"/>
          <w:sz w:val="24"/>
          <w:szCs w:val="24"/>
          <w:lang w:val="es-ES"/>
        </w:rPr>
        <w:t>el tratado</w:t>
      </w:r>
      <w:r w:rsidR="00C36449" w:rsidRPr="00894069">
        <w:rPr>
          <w:rFonts w:ascii="Helvetica" w:hAnsi="Helvetica" w:cs="Times New Roman"/>
          <w:sz w:val="24"/>
          <w:szCs w:val="24"/>
          <w:lang w:val="es-ES"/>
        </w:rPr>
        <w:t xml:space="preserve"> </w:t>
      </w:r>
      <w:r w:rsidR="00C36449" w:rsidRPr="00894069">
        <w:rPr>
          <w:rFonts w:ascii="Helvetica" w:hAnsi="Helvetica" w:cs="Times New Roman"/>
          <w:i/>
          <w:iCs/>
          <w:sz w:val="24"/>
          <w:szCs w:val="24"/>
          <w:lang w:val="es-ES"/>
        </w:rPr>
        <w:t>De humani corporis fa</w:t>
      </w:r>
      <w:r w:rsidR="00C36449" w:rsidRPr="00D25D5A">
        <w:rPr>
          <w:rFonts w:ascii="Helvetica" w:hAnsi="Helvetica" w:cs="Times New Roman"/>
          <w:i/>
          <w:iCs/>
          <w:sz w:val="24"/>
          <w:szCs w:val="24"/>
          <w:lang w:val="es-ES"/>
        </w:rPr>
        <w:t>brica</w:t>
      </w:r>
      <w:r w:rsidR="00B518EA">
        <w:rPr>
          <w:rFonts w:ascii="Helvetica" w:hAnsi="Helvetica" w:cs="Times New Roman"/>
          <w:sz w:val="24"/>
          <w:szCs w:val="24"/>
          <w:lang w:val="es-ES"/>
        </w:rPr>
        <w:t xml:space="preserve"> (Andr</w:t>
      </w:r>
      <w:r w:rsidR="00CE3382">
        <w:rPr>
          <w:rFonts w:ascii="Helvetica" w:hAnsi="Helvetica" w:cs="Times New Roman"/>
          <w:sz w:val="24"/>
          <w:szCs w:val="24"/>
          <w:lang w:val="es-ES"/>
        </w:rPr>
        <w:t>é</w:t>
      </w:r>
      <w:r w:rsidR="00B518EA">
        <w:rPr>
          <w:rFonts w:ascii="Helvetica" w:hAnsi="Helvetica" w:cs="Times New Roman"/>
          <w:sz w:val="24"/>
          <w:szCs w:val="24"/>
          <w:lang w:val="es-ES"/>
        </w:rPr>
        <w:t>s Vesalio</w:t>
      </w:r>
      <w:r w:rsidR="00C36449" w:rsidRPr="00D25D5A">
        <w:rPr>
          <w:rFonts w:ascii="Helvetica" w:hAnsi="Helvetica" w:cs="Times New Roman"/>
          <w:sz w:val="24"/>
          <w:szCs w:val="24"/>
          <w:lang w:val="es-ES"/>
        </w:rPr>
        <w:t>, 1543), queda reducido a la condici</w:t>
      </w:r>
      <w:r w:rsidR="00CE3382">
        <w:rPr>
          <w:rFonts w:ascii="Helvetica" w:hAnsi="Helvetica" w:cs="Times New Roman"/>
          <w:sz w:val="24"/>
          <w:szCs w:val="24"/>
          <w:lang w:val="es-ES"/>
        </w:rPr>
        <w:t>ó</w:t>
      </w:r>
      <w:r w:rsidR="00C36449" w:rsidRPr="00D25D5A">
        <w:rPr>
          <w:rFonts w:ascii="Helvetica" w:hAnsi="Helvetica" w:cs="Times New Roman"/>
          <w:sz w:val="24"/>
          <w:szCs w:val="24"/>
          <w:lang w:val="es-ES"/>
        </w:rPr>
        <w:t>n de f</w:t>
      </w:r>
      <w:r w:rsidR="00CE3382">
        <w:rPr>
          <w:rFonts w:ascii="Helvetica" w:hAnsi="Helvetica" w:cs="Times New Roman"/>
          <w:sz w:val="24"/>
          <w:szCs w:val="24"/>
          <w:lang w:val="es-ES"/>
        </w:rPr>
        <w:t>á</w:t>
      </w:r>
      <w:r w:rsidR="00C36449" w:rsidRPr="00D25D5A">
        <w:rPr>
          <w:rFonts w:ascii="Helvetica" w:hAnsi="Helvetica" w:cs="Times New Roman"/>
          <w:sz w:val="24"/>
          <w:szCs w:val="24"/>
          <w:lang w:val="es-ES"/>
        </w:rPr>
        <w:t xml:space="preserve">brica o maquinaria tendiente a la inercia. </w:t>
      </w:r>
      <w:r w:rsidR="00732303">
        <w:rPr>
          <w:rFonts w:ascii="Helvetica" w:hAnsi="Helvetica" w:cs="Times New Roman"/>
          <w:sz w:val="24"/>
          <w:szCs w:val="24"/>
          <w:lang w:val="es-ES"/>
        </w:rPr>
        <w:t>Comparte Hobbes la idea de l</w:t>
      </w:r>
      <w:r w:rsidR="008001FF">
        <w:rPr>
          <w:rFonts w:ascii="Helvetica" w:hAnsi="Helvetica" w:cs="Times New Roman"/>
          <w:sz w:val="24"/>
          <w:szCs w:val="24"/>
          <w:lang w:val="es-ES"/>
        </w:rPr>
        <w:t>a separación cuerpo-ra</w:t>
      </w:r>
      <w:r w:rsidR="00732303">
        <w:rPr>
          <w:rFonts w:ascii="Helvetica" w:hAnsi="Helvetica" w:cs="Times New Roman"/>
          <w:sz w:val="24"/>
          <w:szCs w:val="24"/>
          <w:lang w:val="es-ES"/>
        </w:rPr>
        <w:t>z</w:t>
      </w:r>
      <w:r w:rsidR="00113FCD">
        <w:rPr>
          <w:rFonts w:ascii="Helvetica" w:hAnsi="Helvetica" w:cs="Times New Roman"/>
          <w:sz w:val="24"/>
          <w:szCs w:val="24"/>
          <w:lang w:val="es-ES"/>
        </w:rPr>
        <w:t>ó</w:t>
      </w:r>
      <w:r w:rsidR="00732303">
        <w:rPr>
          <w:rFonts w:ascii="Helvetica" w:hAnsi="Helvetica" w:cs="Times New Roman"/>
          <w:sz w:val="24"/>
          <w:szCs w:val="24"/>
          <w:lang w:val="es-ES"/>
        </w:rPr>
        <w:t>n. S</w:t>
      </w:r>
      <w:r w:rsidR="008001FF">
        <w:rPr>
          <w:rFonts w:ascii="Helvetica" w:hAnsi="Helvetica" w:cs="Times New Roman"/>
          <w:sz w:val="24"/>
          <w:szCs w:val="24"/>
          <w:lang w:val="es-ES"/>
        </w:rPr>
        <w:t xml:space="preserve">egún Federici, asocia </w:t>
      </w:r>
      <w:r w:rsidR="00732303">
        <w:rPr>
          <w:rFonts w:ascii="Helvetica" w:hAnsi="Helvetica" w:cs="Times New Roman"/>
          <w:sz w:val="24"/>
          <w:szCs w:val="24"/>
          <w:lang w:val="es-ES"/>
        </w:rPr>
        <w:t>el fil</w:t>
      </w:r>
      <w:r w:rsidR="00CE3382">
        <w:rPr>
          <w:rFonts w:ascii="Helvetica" w:hAnsi="Helvetica" w:cs="Times New Roman"/>
          <w:sz w:val="24"/>
          <w:szCs w:val="24"/>
          <w:lang w:val="es-ES"/>
        </w:rPr>
        <w:t>ó</w:t>
      </w:r>
      <w:r w:rsidR="00732303">
        <w:rPr>
          <w:rFonts w:ascii="Helvetica" w:hAnsi="Helvetica" w:cs="Times New Roman"/>
          <w:sz w:val="24"/>
          <w:szCs w:val="24"/>
          <w:lang w:val="es-ES"/>
        </w:rPr>
        <w:t>sofo ingl</w:t>
      </w:r>
      <w:r w:rsidR="00CE3382">
        <w:rPr>
          <w:rFonts w:ascii="Helvetica" w:hAnsi="Helvetica" w:cs="Times New Roman"/>
          <w:sz w:val="24"/>
          <w:szCs w:val="24"/>
          <w:lang w:val="es-ES"/>
        </w:rPr>
        <w:t>é</w:t>
      </w:r>
      <w:r w:rsidR="00732303">
        <w:rPr>
          <w:rFonts w:ascii="Helvetica" w:hAnsi="Helvetica" w:cs="Times New Roman"/>
          <w:sz w:val="24"/>
          <w:szCs w:val="24"/>
          <w:lang w:val="es-ES"/>
        </w:rPr>
        <w:t xml:space="preserve">s </w:t>
      </w:r>
      <w:r w:rsidR="008001FF">
        <w:rPr>
          <w:rFonts w:ascii="Helvetica" w:hAnsi="Helvetica" w:cs="Times New Roman"/>
          <w:sz w:val="24"/>
          <w:szCs w:val="24"/>
          <w:lang w:val="es-ES"/>
        </w:rPr>
        <w:t xml:space="preserve">en “Of the Interior Beginnings of Voluntary Motions” las funciones </w:t>
      </w:r>
      <w:r w:rsidR="00853918" w:rsidRPr="00D25D5A">
        <w:rPr>
          <w:rFonts w:ascii="Helvetica" w:hAnsi="Helvetica" w:cs="Times New Roman"/>
          <w:sz w:val="24"/>
          <w:szCs w:val="24"/>
          <w:lang w:val="es-ES"/>
        </w:rPr>
        <w:t>del cuerpo a causas externas</w:t>
      </w:r>
      <w:r w:rsidR="00CE3382">
        <w:rPr>
          <w:rFonts w:ascii="Helvetica" w:hAnsi="Helvetica" w:cs="Times New Roman"/>
          <w:sz w:val="24"/>
          <w:szCs w:val="24"/>
          <w:lang w:val="es-ES"/>
        </w:rPr>
        <w:t xml:space="preserve"> ajenas a la voluntad</w:t>
      </w:r>
      <w:r w:rsidR="008001FF">
        <w:rPr>
          <w:rFonts w:ascii="Helvetica" w:hAnsi="Helvetica" w:cs="Times New Roman"/>
          <w:sz w:val="24"/>
          <w:szCs w:val="24"/>
          <w:lang w:val="es-ES"/>
        </w:rPr>
        <w:t xml:space="preserve"> (139)</w:t>
      </w:r>
      <w:r w:rsidR="00C36449" w:rsidRPr="00D25D5A">
        <w:rPr>
          <w:rFonts w:ascii="Helvetica" w:hAnsi="Helvetica" w:cs="Times New Roman"/>
          <w:sz w:val="24"/>
          <w:szCs w:val="24"/>
          <w:lang w:val="es-ES"/>
        </w:rPr>
        <w:t>.</w:t>
      </w:r>
      <w:r w:rsidR="00732303">
        <w:rPr>
          <w:rFonts w:ascii="Helvetica" w:hAnsi="Helvetica" w:cs="Times New Roman"/>
          <w:sz w:val="24"/>
          <w:szCs w:val="24"/>
          <w:lang w:val="es-ES"/>
        </w:rPr>
        <w:t xml:space="preserve"> De esto se deduce la separación del cuerpo y </w:t>
      </w:r>
      <w:r w:rsidR="00CE3382">
        <w:rPr>
          <w:rFonts w:ascii="Helvetica" w:hAnsi="Helvetica" w:cs="Times New Roman"/>
          <w:sz w:val="24"/>
          <w:szCs w:val="24"/>
          <w:lang w:val="es-ES"/>
        </w:rPr>
        <w:t>dicha</w:t>
      </w:r>
      <w:r w:rsidR="00732303">
        <w:rPr>
          <w:rFonts w:ascii="Helvetica" w:hAnsi="Helvetica" w:cs="Times New Roman"/>
          <w:sz w:val="24"/>
          <w:szCs w:val="24"/>
          <w:lang w:val="es-ES"/>
        </w:rPr>
        <w:t xml:space="preserve"> voluntad.</w:t>
      </w:r>
      <w:r w:rsidR="00C36449" w:rsidRPr="00D25D5A">
        <w:rPr>
          <w:rFonts w:ascii="Helvetica" w:hAnsi="Helvetica" w:cs="Times New Roman"/>
          <w:sz w:val="24"/>
          <w:szCs w:val="24"/>
          <w:lang w:val="es-ES"/>
        </w:rPr>
        <w:t xml:space="preserve"> </w:t>
      </w:r>
      <w:r w:rsidR="00CE3382">
        <w:rPr>
          <w:rFonts w:ascii="Helvetica" w:hAnsi="Helvetica" w:cs="Times New Roman"/>
          <w:sz w:val="24"/>
          <w:szCs w:val="24"/>
          <w:lang w:val="es-ES"/>
        </w:rPr>
        <w:t>Estos</w:t>
      </w:r>
      <w:r w:rsidR="008001FF">
        <w:rPr>
          <w:rFonts w:ascii="Helvetica" w:hAnsi="Helvetica" w:cs="Times New Roman"/>
          <w:sz w:val="24"/>
          <w:szCs w:val="24"/>
          <w:lang w:val="es-ES"/>
        </w:rPr>
        <w:t xml:space="preserve"> estudios sobre el cuerpo</w:t>
      </w:r>
      <w:r w:rsidR="00CE3382">
        <w:rPr>
          <w:rFonts w:ascii="Helvetica" w:hAnsi="Helvetica" w:cs="Times New Roman"/>
          <w:sz w:val="24"/>
          <w:szCs w:val="24"/>
          <w:lang w:val="es-ES"/>
        </w:rPr>
        <w:t>, llevados a cabo tanto por Descartes como por Hobbes,</w:t>
      </w:r>
      <w:r w:rsidR="008001FF">
        <w:rPr>
          <w:rFonts w:ascii="Helvetica" w:hAnsi="Helvetica" w:cs="Times New Roman"/>
          <w:sz w:val="24"/>
          <w:szCs w:val="24"/>
          <w:lang w:val="es-ES"/>
        </w:rPr>
        <w:t xml:space="preserve"> lo compartimenta</w:t>
      </w:r>
      <w:r w:rsidR="00113FCD">
        <w:rPr>
          <w:rFonts w:ascii="Helvetica" w:hAnsi="Helvetica" w:cs="Times New Roman"/>
          <w:sz w:val="24"/>
          <w:szCs w:val="24"/>
          <w:lang w:val="es-ES"/>
        </w:rPr>
        <w:t>n</w:t>
      </w:r>
      <w:r w:rsidR="008001FF">
        <w:rPr>
          <w:rFonts w:ascii="Helvetica" w:hAnsi="Helvetica" w:cs="Times New Roman"/>
          <w:sz w:val="24"/>
          <w:szCs w:val="24"/>
          <w:lang w:val="es-ES"/>
        </w:rPr>
        <w:t xml:space="preserve"> y se le ofrecen dos alternativas para el </w:t>
      </w:r>
      <w:r w:rsidR="008001FF">
        <w:rPr>
          <w:rFonts w:ascii="Helvetica" w:hAnsi="Helvetica" w:cs="Times New Roman"/>
          <w:sz w:val="24"/>
          <w:szCs w:val="24"/>
          <w:lang w:val="es-ES"/>
        </w:rPr>
        <w:lastRenderedPageBreak/>
        <w:t>sometimiento</w:t>
      </w:r>
      <w:r w:rsidR="00732303">
        <w:rPr>
          <w:rFonts w:ascii="Helvetica" w:hAnsi="Helvetica" w:cs="Times New Roman"/>
          <w:sz w:val="24"/>
          <w:szCs w:val="24"/>
          <w:lang w:val="es-ES"/>
        </w:rPr>
        <w:t xml:space="preserve"> que plantea Federici</w:t>
      </w:r>
      <w:r w:rsidR="008001FF">
        <w:rPr>
          <w:rFonts w:ascii="Helvetica" w:hAnsi="Helvetica" w:cs="Times New Roman"/>
          <w:sz w:val="24"/>
          <w:szCs w:val="24"/>
          <w:lang w:val="es-ES"/>
        </w:rPr>
        <w:t xml:space="preserve">. La lógica cartesiana concibe al </w:t>
      </w:r>
      <w:r w:rsidR="003D30C3" w:rsidRPr="00D25D5A">
        <w:rPr>
          <w:rFonts w:ascii="Helvetica" w:hAnsi="Helvetica" w:cs="Times New Roman"/>
          <w:sz w:val="24"/>
          <w:szCs w:val="24"/>
          <w:lang w:val="es-ES"/>
        </w:rPr>
        <w:t xml:space="preserve">cuerpo como </w:t>
      </w:r>
      <w:r w:rsidR="00CE3382">
        <w:rPr>
          <w:rFonts w:ascii="Helvetica" w:hAnsi="Helvetica" w:cs="Times New Roman"/>
          <w:sz w:val="24"/>
          <w:szCs w:val="24"/>
          <w:lang w:val="es-ES"/>
        </w:rPr>
        <w:t xml:space="preserve">organismo </w:t>
      </w:r>
      <w:r w:rsidR="003D30C3" w:rsidRPr="00D25D5A">
        <w:rPr>
          <w:rFonts w:ascii="Helvetica" w:hAnsi="Helvetica" w:cs="Times New Roman"/>
          <w:sz w:val="24"/>
          <w:szCs w:val="24"/>
          <w:lang w:val="es-ES"/>
        </w:rPr>
        <w:t xml:space="preserve">capaz de </w:t>
      </w:r>
      <w:r w:rsidR="008001FF">
        <w:rPr>
          <w:rFonts w:ascii="Helvetica" w:hAnsi="Helvetica" w:cs="Times New Roman"/>
          <w:sz w:val="24"/>
          <w:szCs w:val="24"/>
          <w:lang w:val="es-ES"/>
        </w:rPr>
        <w:t>auto</w:t>
      </w:r>
      <w:r w:rsidR="00113FCD">
        <w:rPr>
          <w:rFonts w:ascii="Helvetica" w:hAnsi="Helvetica" w:cs="Times New Roman"/>
          <w:sz w:val="24"/>
          <w:szCs w:val="24"/>
          <w:lang w:val="es-ES"/>
        </w:rPr>
        <w:t>gestionarse</w:t>
      </w:r>
      <w:r w:rsidR="008001FF">
        <w:rPr>
          <w:rFonts w:ascii="Helvetica" w:hAnsi="Helvetica" w:cs="Times New Roman"/>
          <w:sz w:val="24"/>
          <w:szCs w:val="24"/>
          <w:lang w:val="es-ES"/>
        </w:rPr>
        <w:t xml:space="preserve"> y </w:t>
      </w:r>
      <w:r w:rsidR="00CE3382">
        <w:rPr>
          <w:rFonts w:ascii="Helvetica" w:hAnsi="Helvetica" w:cs="Times New Roman"/>
          <w:sz w:val="24"/>
          <w:szCs w:val="24"/>
          <w:lang w:val="es-ES"/>
        </w:rPr>
        <w:t>someterse a la voluntad humana</w:t>
      </w:r>
      <w:r w:rsidR="008001FF">
        <w:rPr>
          <w:rFonts w:ascii="Helvetica" w:hAnsi="Helvetica" w:cs="Times New Roman"/>
          <w:sz w:val="24"/>
          <w:szCs w:val="24"/>
          <w:lang w:val="es-ES"/>
        </w:rPr>
        <w:t xml:space="preserve">. La separación cuerpo-mente de </w:t>
      </w:r>
      <w:r w:rsidR="00732303">
        <w:rPr>
          <w:rFonts w:ascii="Helvetica" w:hAnsi="Helvetica" w:cs="Times New Roman"/>
          <w:sz w:val="24"/>
          <w:szCs w:val="24"/>
          <w:lang w:val="es-ES"/>
        </w:rPr>
        <w:t>Descartes</w:t>
      </w:r>
      <w:r w:rsidR="008001FF">
        <w:rPr>
          <w:rFonts w:ascii="Helvetica" w:hAnsi="Helvetica" w:cs="Times New Roman"/>
          <w:sz w:val="24"/>
          <w:szCs w:val="24"/>
          <w:lang w:val="es-ES"/>
        </w:rPr>
        <w:t xml:space="preserve"> </w:t>
      </w:r>
      <w:r w:rsidR="00CE3382">
        <w:rPr>
          <w:rFonts w:ascii="Helvetica" w:hAnsi="Helvetica" w:cs="Times New Roman"/>
          <w:sz w:val="24"/>
          <w:szCs w:val="24"/>
          <w:lang w:val="es-ES"/>
        </w:rPr>
        <w:t xml:space="preserve">se soluciona mediante la autogestión, </w:t>
      </w:r>
      <w:r w:rsidR="003D30C3" w:rsidRPr="00D25D5A">
        <w:rPr>
          <w:rFonts w:ascii="Helvetica" w:hAnsi="Helvetica" w:cs="Times New Roman"/>
          <w:sz w:val="24"/>
          <w:szCs w:val="24"/>
          <w:lang w:val="es-ES"/>
        </w:rPr>
        <w:t>que hace al cuerpo sujeto de la voluntad, mientras que la separaci</w:t>
      </w:r>
      <w:r w:rsidR="00CE3382">
        <w:rPr>
          <w:rFonts w:ascii="Helvetica" w:hAnsi="Helvetica" w:cs="Times New Roman"/>
          <w:sz w:val="24"/>
          <w:szCs w:val="24"/>
          <w:lang w:val="es-ES"/>
        </w:rPr>
        <w:t>ó</w:t>
      </w:r>
      <w:r w:rsidR="003D30C3" w:rsidRPr="00D25D5A">
        <w:rPr>
          <w:rFonts w:ascii="Helvetica" w:hAnsi="Helvetica" w:cs="Times New Roman"/>
          <w:sz w:val="24"/>
          <w:szCs w:val="24"/>
          <w:lang w:val="es-ES"/>
        </w:rPr>
        <w:t xml:space="preserve">n cuerpo-mente </w:t>
      </w:r>
      <w:r w:rsidR="008001FF">
        <w:rPr>
          <w:rFonts w:ascii="Helvetica" w:hAnsi="Helvetica" w:cs="Times New Roman"/>
          <w:sz w:val="24"/>
          <w:szCs w:val="24"/>
          <w:lang w:val="es-ES"/>
        </w:rPr>
        <w:t>hobbesiana parece justificar la subyugación de ese cuerpo</w:t>
      </w:r>
      <w:r w:rsidR="000B2968">
        <w:rPr>
          <w:rFonts w:ascii="Helvetica" w:hAnsi="Helvetica" w:cs="Times New Roman"/>
          <w:sz w:val="24"/>
          <w:szCs w:val="24"/>
          <w:lang w:val="es-ES"/>
        </w:rPr>
        <w:t>,</w:t>
      </w:r>
      <w:r w:rsidR="008001FF">
        <w:rPr>
          <w:rFonts w:ascii="Helvetica" w:hAnsi="Helvetica" w:cs="Times New Roman"/>
          <w:sz w:val="24"/>
          <w:szCs w:val="24"/>
          <w:lang w:val="es-ES"/>
        </w:rPr>
        <w:t xml:space="preserve"> esencialmente m</w:t>
      </w:r>
      <w:r w:rsidR="00CE3382">
        <w:rPr>
          <w:rFonts w:ascii="Helvetica" w:hAnsi="Helvetica" w:cs="Times New Roman"/>
          <w:sz w:val="24"/>
          <w:szCs w:val="24"/>
          <w:lang w:val="es-ES"/>
        </w:rPr>
        <w:t>á</w:t>
      </w:r>
      <w:r w:rsidR="008001FF">
        <w:rPr>
          <w:rFonts w:ascii="Helvetica" w:hAnsi="Helvetica" w:cs="Times New Roman"/>
          <w:sz w:val="24"/>
          <w:szCs w:val="24"/>
          <w:lang w:val="es-ES"/>
        </w:rPr>
        <w:t>s defectuoso</w:t>
      </w:r>
      <w:r w:rsidR="000B2968">
        <w:rPr>
          <w:rFonts w:ascii="Helvetica" w:hAnsi="Helvetica" w:cs="Times New Roman"/>
          <w:sz w:val="24"/>
          <w:szCs w:val="24"/>
          <w:lang w:val="es-ES"/>
        </w:rPr>
        <w:t>,</w:t>
      </w:r>
      <w:r w:rsidR="008001FF">
        <w:rPr>
          <w:rFonts w:ascii="Helvetica" w:hAnsi="Helvetica" w:cs="Times New Roman"/>
          <w:sz w:val="24"/>
          <w:szCs w:val="24"/>
          <w:lang w:val="es-ES"/>
        </w:rPr>
        <w:t xml:space="preserve"> al poder estatal (140, 148).</w:t>
      </w:r>
      <w:r w:rsidR="003D30C3" w:rsidRPr="00D25D5A">
        <w:rPr>
          <w:rFonts w:ascii="Helvetica" w:hAnsi="Helvetica" w:cs="Times New Roman"/>
          <w:sz w:val="24"/>
          <w:szCs w:val="24"/>
          <w:lang w:val="es-ES"/>
        </w:rPr>
        <w:t xml:space="preserve"> </w:t>
      </w:r>
      <w:r w:rsidR="003D30C3" w:rsidRPr="008D7E53">
        <w:rPr>
          <w:rFonts w:ascii="Helvetica" w:hAnsi="Helvetica" w:cs="Times New Roman"/>
          <w:sz w:val="24"/>
          <w:szCs w:val="24"/>
          <w:lang w:val="es-ES"/>
        </w:rPr>
        <w:t>Pero, como prosigue</w:t>
      </w:r>
      <w:r w:rsidR="00CE3382" w:rsidRPr="008D7E53">
        <w:rPr>
          <w:rFonts w:ascii="Helvetica" w:hAnsi="Helvetica" w:cs="Times New Roman"/>
          <w:sz w:val="24"/>
          <w:szCs w:val="24"/>
          <w:lang w:val="es-ES"/>
        </w:rPr>
        <w:t xml:space="preserve"> Federici</w:t>
      </w:r>
      <w:r w:rsidR="003D30C3" w:rsidRPr="008D7E53">
        <w:rPr>
          <w:rFonts w:ascii="Helvetica" w:hAnsi="Helvetica" w:cs="Times New Roman"/>
          <w:sz w:val="24"/>
          <w:szCs w:val="24"/>
          <w:lang w:val="es-ES"/>
        </w:rPr>
        <w:t xml:space="preserve">, </w:t>
      </w:r>
      <w:r w:rsidR="008001FF" w:rsidRPr="008D7E53">
        <w:rPr>
          <w:rFonts w:ascii="Helvetica" w:hAnsi="Helvetica" w:cs="Times New Roman"/>
          <w:sz w:val="24"/>
          <w:szCs w:val="24"/>
          <w:lang w:val="es-ES"/>
        </w:rPr>
        <w:t>en ambos casos</w:t>
      </w:r>
      <w:r w:rsidR="003D30C3" w:rsidRPr="008D7E53">
        <w:rPr>
          <w:rFonts w:ascii="Helvetica" w:hAnsi="Helvetica" w:cs="Times New Roman"/>
          <w:sz w:val="24"/>
          <w:szCs w:val="24"/>
          <w:lang w:val="es-ES"/>
        </w:rPr>
        <w:t xml:space="preserve"> “the outcome is a redefinition of bodily attributes that makes the body, ideally, at least, suited for the regularity and automatism demanded by the capitalist work-discipline”, a pesar de que el </w:t>
      </w:r>
      <w:r w:rsidR="008D7E53" w:rsidRPr="008D7E53">
        <w:rPr>
          <w:rFonts w:ascii="Helvetica" w:hAnsi="Helvetica" w:cs="Times New Roman"/>
          <w:sz w:val="24"/>
          <w:szCs w:val="24"/>
          <w:lang w:val="es-ES"/>
        </w:rPr>
        <w:t xml:space="preserve">comportamiento del </w:t>
      </w:r>
      <w:r w:rsidR="003D30C3" w:rsidRPr="008D7E53">
        <w:rPr>
          <w:rFonts w:ascii="Helvetica" w:hAnsi="Helvetica" w:cs="Times New Roman"/>
          <w:sz w:val="24"/>
          <w:szCs w:val="24"/>
          <w:lang w:val="es-ES"/>
        </w:rPr>
        <w:t>proletariado no se ajustaba a estas definiciones</w:t>
      </w:r>
      <w:r w:rsidR="008001FF" w:rsidRPr="008D7E53">
        <w:rPr>
          <w:rFonts w:ascii="Helvetica" w:hAnsi="Helvetica" w:cs="Times New Roman"/>
          <w:sz w:val="24"/>
          <w:szCs w:val="24"/>
          <w:lang w:val="es-ES"/>
        </w:rPr>
        <w:t xml:space="preserve"> (148</w:t>
      </w:r>
      <w:r w:rsidR="008001FF" w:rsidRPr="00FD4767">
        <w:rPr>
          <w:rFonts w:ascii="Helvetica" w:hAnsi="Helvetica" w:cs="Times New Roman"/>
          <w:sz w:val="24"/>
          <w:szCs w:val="24"/>
          <w:lang w:val="es-ES"/>
        </w:rPr>
        <w:t>)</w:t>
      </w:r>
      <w:r w:rsidR="003D30C3" w:rsidRPr="00FD4767">
        <w:rPr>
          <w:rFonts w:ascii="Helvetica" w:hAnsi="Helvetica" w:cs="Times New Roman"/>
          <w:sz w:val="24"/>
          <w:szCs w:val="24"/>
          <w:lang w:val="es-ES"/>
        </w:rPr>
        <w:t>.</w:t>
      </w:r>
      <w:r w:rsidR="00322D80" w:rsidRPr="00FD4767">
        <w:rPr>
          <w:rFonts w:ascii="Helvetica" w:hAnsi="Helvetica" w:cs="Times New Roman"/>
          <w:sz w:val="24"/>
          <w:szCs w:val="24"/>
          <w:lang w:val="es-ES"/>
        </w:rPr>
        <w:t xml:space="preserve"> </w:t>
      </w:r>
      <w:r w:rsidR="00E74EC5" w:rsidRPr="00FD4767">
        <w:rPr>
          <w:rFonts w:ascii="Helvetica" w:hAnsi="Helvetica" w:cs="Times New Roman"/>
          <w:sz w:val="24"/>
          <w:szCs w:val="24"/>
          <w:lang w:val="es-ES"/>
        </w:rPr>
        <w:t>Que el proletariado</w:t>
      </w:r>
      <w:r w:rsidR="000B2968" w:rsidRPr="00FD4767">
        <w:rPr>
          <w:rFonts w:ascii="Helvetica" w:hAnsi="Helvetica" w:cs="Times New Roman"/>
          <w:sz w:val="24"/>
          <w:szCs w:val="24"/>
          <w:lang w:val="es-ES"/>
        </w:rPr>
        <w:t xml:space="preserve"> no </w:t>
      </w:r>
      <w:r w:rsidR="00E74EC5" w:rsidRPr="00FD4767">
        <w:rPr>
          <w:rFonts w:ascii="Helvetica" w:hAnsi="Helvetica" w:cs="Times New Roman"/>
          <w:sz w:val="24"/>
          <w:szCs w:val="24"/>
          <w:lang w:val="es-ES"/>
        </w:rPr>
        <w:t xml:space="preserve">se </w:t>
      </w:r>
      <w:r w:rsidR="000B2968" w:rsidRPr="00FD4767">
        <w:rPr>
          <w:rFonts w:ascii="Helvetica" w:hAnsi="Helvetica" w:cs="Times New Roman"/>
          <w:sz w:val="24"/>
          <w:szCs w:val="24"/>
          <w:lang w:val="es-ES"/>
        </w:rPr>
        <w:t>ajustar</w:t>
      </w:r>
      <w:r w:rsidR="00E74EC5" w:rsidRPr="00FD4767">
        <w:rPr>
          <w:rFonts w:ascii="Helvetica" w:hAnsi="Helvetica" w:cs="Times New Roman"/>
          <w:sz w:val="24"/>
          <w:szCs w:val="24"/>
          <w:lang w:val="es-ES"/>
        </w:rPr>
        <w:t>a</w:t>
      </w:r>
      <w:r w:rsidR="000B2968" w:rsidRPr="00FD4767">
        <w:rPr>
          <w:rFonts w:ascii="Helvetica" w:hAnsi="Helvetica" w:cs="Times New Roman"/>
          <w:sz w:val="24"/>
          <w:szCs w:val="24"/>
          <w:lang w:val="es-ES"/>
        </w:rPr>
        <w:t xml:space="preserve"> a dichos moldes racionalistas sirvió para justificar los castigos corporales de la modernidad. Por su parte</w:t>
      </w:r>
      <w:r w:rsidR="00AF7B89" w:rsidRPr="00FD4767">
        <w:rPr>
          <w:rFonts w:ascii="Helvetica" w:hAnsi="Helvetica" w:cs="Times New Roman"/>
          <w:sz w:val="24"/>
          <w:szCs w:val="24"/>
          <w:lang w:val="es-ES"/>
        </w:rPr>
        <w:t>, el racionalismo cartesiano se empe</w:t>
      </w:r>
      <w:r w:rsidR="000B2968" w:rsidRPr="00FD4767">
        <w:rPr>
          <w:rFonts w:ascii="Helvetica" w:hAnsi="Helvetica" w:cs="Times New Roman"/>
          <w:sz w:val="24"/>
          <w:szCs w:val="24"/>
          <w:lang w:val="es-ES"/>
        </w:rPr>
        <w:t>ñ</w:t>
      </w:r>
      <w:r w:rsidR="0055418B" w:rsidRPr="00FD4767">
        <w:rPr>
          <w:rFonts w:ascii="Helvetica" w:hAnsi="Helvetica" w:cs="Times New Roman"/>
          <w:sz w:val="24"/>
          <w:szCs w:val="24"/>
          <w:lang w:val="es-ES"/>
        </w:rPr>
        <w:t>ó</w:t>
      </w:r>
      <w:r w:rsidR="00AF7B89" w:rsidRPr="00FD4767">
        <w:rPr>
          <w:rFonts w:ascii="Helvetica" w:hAnsi="Helvetica" w:cs="Times New Roman"/>
          <w:sz w:val="24"/>
          <w:szCs w:val="24"/>
          <w:lang w:val="es-ES"/>
        </w:rPr>
        <w:t>, según prosigue Federici, en negar a las bestias la posesi</w:t>
      </w:r>
      <w:r w:rsidR="00113FCD" w:rsidRPr="00FD4767">
        <w:rPr>
          <w:rFonts w:ascii="Helvetica" w:hAnsi="Helvetica" w:cs="Times New Roman"/>
          <w:sz w:val="24"/>
          <w:szCs w:val="24"/>
          <w:lang w:val="es-ES"/>
        </w:rPr>
        <w:t>ó</w:t>
      </w:r>
      <w:r w:rsidR="00AF7B89" w:rsidRPr="00FD4767">
        <w:rPr>
          <w:rFonts w:ascii="Helvetica" w:hAnsi="Helvetica" w:cs="Times New Roman"/>
          <w:sz w:val="24"/>
          <w:szCs w:val="24"/>
          <w:lang w:val="es-ES"/>
        </w:rPr>
        <w:t>n del alma. Bajo esta premisa, per</w:t>
      </w:r>
      <w:r w:rsidR="000B2968" w:rsidRPr="00FD4767">
        <w:rPr>
          <w:rFonts w:ascii="Helvetica" w:hAnsi="Helvetica" w:cs="Times New Roman"/>
          <w:sz w:val="24"/>
          <w:szCs w:val="24"/>
          <w:lang w:val="es-ES"/>
        </w:rPr>
        <w:t>sonajes</w:t>
      </w:r>
      <w:r w:rsidR="00AF7B89">
        <w:rPr>
          <w:rFonts w:ascii="Helvetica" w:hAnsi="Helvetica" w:cs="Times New Roman"/>
          <w:sz w:val="24"/>
          <w:szCs w:val="24"/>
          <w:lang w:val="es-ES"/>
        </w:rPr>
        <w:t xml:space="preserve"> como Prospero se sienten legitimados a la hora de eliminar </w:t>
      </w:r>
      <w:r w:rsidR="00322D80" w:rsidRPr="00D25D5A">
        <w:rPr>
          <w:rFonts w:ascii="Helvetica" w:hAnsi="Helvetica" w:cs="Times New Roman"/>
          <w:sz w:val="24"/>
          <w:szCs w:val="24"/>
          <w:lang w:val="es-ES"/>
        </w:rPr>
        <w:t>igualitarismo</w:t>
      </w:r>
      <w:r w:rsidR="000B2968">
        <w:rPr>
          <w:rFonts w:ascii="Helvetica" w:hAnsi="Helvetica" w:cs="Times New Roman"/>
          <w:sz w:val="24"/>
          <w:szCs w:val="24"/>
          <w:lang w:val="es-ES"/>
        </w:rPr>
        <w:t>s</w:t>
      </w:r>
      <w:r w:rsidR="00322D80" w:rsidRPr="00D25D5A">
        <w:rPr>
          <w:rFonts w:ascii="Helvetica" w:hAnsi="Helvetica" w:cs="Times New Roman"/>
          <w:sz w:val="24"/>
          <w:szCs w:val="24"/>
          <w:lang w:val="es-ES"/>
        </w:rPr>
        <w:t xml:space="preserve"> y establecer relaciones disociativas cuerpo</w:t>
      </w:r>
      <w:r w:rsidR="00AF7B89">
        <w:rPr>
          <w:rFonts w:ascii="Helvetica" w:hAnsi="Helvetica" w:cs="Times New Roman"/>
          <w:sz w:val="24"/>
          <w:szCs w:val="24"/>
          <w:lang w:val="es-ES"/>
        </w:rPr>
        <w:t>-maquina o</w:t>
      </w:r>
      <w:r w:rsidR="00322D80" w:rsidRPr="00D25D5A">
        <w:rPr>
          <w:rFonts w:ascii="Helvetica" w:hAnsi="Helvetica" w:cs="Times New Roman"/>
          <w:sz w:val="24"/>
          <w:szCs w:val="24"/>
          <w:lang w:val="es-ES"/>
        </w:rPr>
        <w:t xml:space="preserve"> esclavo-amo</w:t>
      </w:r>
      <w:r w:rsidR="00AF7B89">
        <w:rPr>
          <w:rFonts w:ascii="Helvetica" w:hAnsi="Helvetica" w:cs="Times New Roman"/>
          <w:sz w:val="24"/>
          <w:szCs w:val="24"/>
          <w:lang w:val="es-ES"/>
        </w:rPr>
        <w:t xml:space="preserve"> (148)</w:t>
      </w:r>
      <w:r w:rsidR="000B2968">
        <w:rPr>
          <w:rFonts w:ascii="Helvetica" w:hAnsi="Helvetica" w:cs="Times New Roman"/>
          <w:sz w:val="24"/>
          <w:szCs w:val="24"/>
          <w:lang w:val="es-ES"/>
        </w:rPr>
        <w:t xml:space="preserve">, que </w:t>
      </w:r>
      <w:r w:rsidR="00B335A7">
        <w:rPr>
          <w:rFonts w:ascii="Helvetica" w:hAnsi="Helvetica" w:cs="Times New Roman"/>
          <w:sz w:val="24"/>
          <w:szCs w:val="24"/>
          <w:lang w:val="es-ES"/>
        </w:rPr>
        <w:t>se utilizan</w:t>
      </w:r>
      <w:r w:rsidR="000B2968">
        <w:rPr>
          <w:rFonts w:ascii="Helvetica" w:hAnsi="Helvetica" w:cs="Times New Roman"/>
          <w:sz w:val="24"/>
          <w:szCs w:val="24"/>
          <w:lang w:val="es-ES"/>
        </w:rPr>
        <w:t xml:space="preserve"> para de</w:t>
      </w:r>
      <w:r w:rsidR="00B335A7">
        <w:rPr>
          <w:rFonts w:ascii="Helvetica" w:hAnsi="Helvetica" w:cs="Times New Roman"/>
          <w:sz w:val="24"/>
          <w:szCs w:val="24"/>
          <w:lang w:val="es-ES"/>
        </w:rPr>
        <w:t>nigrar y someter</w:t>
      </w:r>
      <w:r w:rsidR="000B2968">
        <w:rPr>
          <w:rFonts w:ascii="Helvetica" w:hAnsi="Helvetica" w:cs="Times New Roman"/>
          <w:sz w:val="24"/>
          <w:szCs w:val="24"/>
          <w:lang w:val="es-ES"/>
        </w:rPr>
        <w:t xml:space="preserve"> a criaturas caracterizadas como infrahumanas</w:t>
      </w:r>
      <w:r w:rsidR="00322D80" w:rsidRPr="00D25D5A">
        <w:rPr>
          <w:rFonts w:ascii="Helvetica" w:hAnsi="Helvetica" w:cs="Times New Roman"/>
          <w:sz w:val="24"/>
          <w:szCs w:val="24"/>
          <w:lang w:val="es-ES"/>
        </w:rPr>
        <w:t>.</w:t>
      </w:r>
      <w:r w:rsidR="00885463">
        <w:rPr>
          <w:rFonts w:ascii="Helvetica" w:hAnsi="Helvetica" w:cs="Times New Roman"/>
          <w:sz w:val="24"/>
          <w:szCs w:val="24"/>
          <w:lang w:val="es-ES"/>
        </w:rPr>
        <w:t xml:space="preserve"> </w:t>
      </w:r>
      <w:r w:rsidR="00800AB4">
        <w:rPr>
          <w:rFonts w:ascii="Helvetica" w:hAnsi="Helvetica" w:cs="Times New Roman"/>
          <w:sz w:val="24"/>
          <w:szCs w:val="24"/>
          <w:lang w:val="es-ES"/>
        </w:rPr>
        <w:t>El gran triunfo del capitalismo, según dice Federici, es la prevalencia del modelo cartesiano frente al de Hobbes ya que</w:t>
      </w:r>
      <w:r w:rsidR="00FD4767">
        <w:rPr>
          <w:rFonts w:ascii="Helvetica" w:hAnsi="Helvetica" w:cs="Times New Roman"/>
          <w:sz w:val="24"/>
          <w:szCs w:val="24"/>
          <w:lang w:val="es-ES"/>
        </w:rPr>
        <w:t>, al contrario que la tesis de filósofo inglés,</w:t>
      </w:r>
      <w:r w:rsidR="00800AB4">
        <w:rPr>
          <w:rFonts w:ascii="Helvetica" w:hAnsi="Helvetica" w:cs="Times New Roman"/>
          <w:sz w:val="24"/>
          <w:szCs w:val="24"/>
          <w:lang w:val="es-ES"/>
        </w:rPr>
        <w:t xml:space="preserve"> el </w:t>
      </w:r>
      <w:r w:rsidR="0055418B">
        <w:rPr>
          <w:rFonts w:ascii="Helvetica" w:hAnsi="Helvetica" w:cs="Times New Roman"/>
          <w:sz w:val="24"/>
          <w:szCs w:val="24"/>
          <w:lang w:val="es-ES"/>
        </w:rPr>
        <w:t xml:space="preserve">primero pone en manos del individuo la decisión de aceptar </w:t>
      </w:r>
      <w:r w:rsidR="00FD4767">
        <w:rPr>
          <w:rFonts w:ascii="Helvetica" w:hAnsi="Helvetica" w:cs="Times New Roman"/>
          <w:sz w:val="24"/>
          <w:szCs w:val="24"/>
          <w:lang w:val="es-ES"/>
        </w:rPr>
        <w:t xml:space="preserve">voluntariamente </w:t>
      </w:r>
      <w:r w:rsidR="0055418B">
        <w:rPr>
          <w:rFonts w:ascii="Helvetica" w:hAnsi="Helvetica" w:cs="Times New Roman"/>
          <w:sz w:val="24"/>
          <w:szCs w:val="24"/>
          <w:lang w:val="es-ES"/>
        </w:rPr>
        <w:t xml:space="preserve">la lógica del capitalismo </w:t>
      </w:r>
      <w:r w:rsidR="00800AB4">
        <w:rPr>
          <w:rFonts w:ascii="Helvetica" w:hAnsi="Helvetica" w:cs="Times New Roman"/>
          <w:sz w:val="24"/>
          <w:szCs w:val="24"/>
          <w:lang w:val="es-ES"/>
        </w:rPr>
        <w:t>(</w:t>
      </w:r>
      <w:r w:rsidR="0055418B">
        <w:rPr>
          <w:rFonts w:ascii="Helvetica" w:hAnsi="Helvetica" w:cs="Times New Roman"/>
          <w:sz w:val="24"/>
          <w:szCs w:val="24"/>
          <w:lang w:val="es-ES"/>
        </w:rPr>
        <w:t>150)</w:t>
      </w:r>
      <w:r w:rsidR="00800AB4">
        <w:rPr>
          <w:rFonts w:ascii="Helvetica" w:hAnsi="Helvetica" w:cs="Times New Roman"/>
          <w:sz w:val="24"/>
          <w:szCs w:val="24"/>
          <w:lang w:val="es-ES"/>
        </w:rPr>
        <w:t xml:space="preserve">. </w:t>
      </w:r>
    </w:p>
    <w:p w14:paraId="6B238D54" w14:textId="3F9576BD" w:rsidR="007E59BF" w:rsidRPr="007E6B33" w:rsidRDefault="00800AB4" w:rsidP="007E6B33">
      <w:pPr>
        <w:spacing w:line="360" w:lineRule="auto"/>
        <w:ind w:firstLine="720"/>
        <w:jc w:val="both"/>
        <w:rPr>
          <w:rFonts w:ascii="Helvetica" w:hAnsi="Helvetica" w:cs="Times New Roman"/>
          <w:sz w:val="24"/>
          <w:szCs w:val="24"/>
          <w:lang w:val="es-ES"/>
        </w:rPr>
      </w:pPr>
      <w:r w:rsidRPr="00800AB4">
        <w:rPr>
          <w:rFonts w:ascii="Helvetica" w:hAnsi="Helvetica" w:cs="Times New Roman"/>
          <w:sz w:val="24"/>
          <w:szCs w:val="24"/>
          <w:lang w:val="es-ES"/>
        </w:rPr>
        <w:t xml:space="preserve">Nos servimos </w:t>
      </w:r>
      <w:r>
        <w:rPr>
          <w:rFonts w:ascii="Helvetica" w:hAnsi="Helvetica" w:cs="Times New Roman"/>
          <w:sz w:val="24"/>
          <w:szCs w:val="24"/>
          <w:lang w:val="es-ES"/>
        </w:rPr>
        <w:t xml:space="preserve">también </w:t>
      </w:r>
      <w:r w:rsidR="00F57872" w:rsidRPr="00800AB4">
        <w:rPr>
          <w:rFonts w:ascii="Helvetica" w:hAnsi="Helvetica" w:cs="Times New Roman"/>
          <w:sz w:val="24"/>
          <w:szCs w:val="24"/>
          <w:lang w:val="es-ES"/>
        </w:rPr>
        <w:t xml:space="preserve">de la obra de Gabriella Giannachi </w:t>
      </w:r>
      <w:r w:rsidR="00A65476" w:rsidRPr="00800AB4">
        <w:rPr>
          <w:rFonts w:ascii="Helvetica" w:hAnsi="Helvetica" w:cs="Times New Roman"/>
          <w:sz w:val="24"/>
          <w:szCs w:val="24"/>
          <w:lang w:val="es-ES"/>
        </w:rPr>
        <w:t>sobre</w:t>
      </w:r>
      <w:r w:rsidR="00F57872" w:rsidRPr="00800AB4">
        <w:rPr>
          <w:rFonts w:ascii="Helvetica" w:hAnsi="Helvetica" w:cs="Times New Roman"/>
          <w:sz w:val="24"/>
          <w:szCs w:val="24"/>
          <w:lang w:val="es-ES"/>
        </w:rPr>
        <w:t xml:space="preserve"> las din</w:t>
      </w:r>
      <w:r w:rsidR="00710F41">
        <w:rPr>
          <w:rFonts w:ascii="Helvetica" w:hAnsi="Helvetica" w:cs="Times New Roman"/>
          <w:sz w:val="24"/>
          <w:szCs w:val="24"/>
          <w:lang w:val="es-ES"/>
        </w:rPr>
        <w:t>á</w:t>
      </w:r>
      <w:r w:rsidR="00F57872" w:rsidRPr="00800AB4">
        <w:rPr>
          <w:rFonts w:ascii="Helvetica" w:hAnsi="Helvetica" w:cs="Times New Roman"/>
          <w:sz w:val="24"/>
          <w:szCs w:val="24"/>
          <w:lang w:val="es-ES"/>
        </w:rPr>
        <w:t>micas</w:t>
      </w:r>
      <w:r w:rsidR="00A65476" w:rsidRPr="00800AB4">
        <w:rPr>
          <w:rFonts w:ascii="Helvetica" w:hAnsi="Helvetica" w:cs="Times New Roman"/>
          <w:sz w:val="24"/>
          <w:szCs w:val="24"/>
          <w:lang w:val="es-ES"/>
        </w:rPr>
        <w:t xml:space="preserve"> de los cuerpos</w:t>
      </w:r>
      <w:r w:rsidR="00F57872" w:rsidRPr="00800AB4">
        <w:rPr>
          <w:rFonts w:ascii="Helvetica" w:hAnsi="Helvetica" w:cs="Times New Roman"/>
          <w:sz w:val="24"/>
          <w:szCs w:val="24"/>
          <w:lang w:val="es-ES"/>
        </w:rPr>
        <w:t xml:space="preserve"> </w:t>
      </w:r>
      <w:r w:rsidR="001253D1" w:rsidRPr="00800AB4">
        <w:rPr>
          <w:rFonts w:ascii="Helvetica" w:hAnsi="Helvetica" w:cs="Times New Roman"/>
          <w:sz w:val="24"/>
          <w:szCs w:val="24"/>
          <w:lang w:val="es-ES"/>
        </w:rPr>
        <w:t>en relaci</w:t>
      </w:r>
      <w:r w:rsidR="00710F41">
        <w:rPr>
          <w:rFonts w:ascii="Helvetica" w:hAnsi="Helvetica" w:cs="Times New Roman"/>
          <w:sz w:val="24"/>
          <w:szCs w:val="24"/>
          <w:lang w:val="es-ES"/>
        </w:rPr>
        <w:t>ó</w:t>
      </w:r>
      <w:r w:rsidR="001253D1" w:rsidRPr="00800AB4">
        <w:rPr>
          <w:rFonts w:ascii="Helvetica" w:hAnsi="Helvetica" w:cs="Times New Roman"/>
          <w:sz w:val="24"/>
          <w:szCs w:val="24"/>
          <w:lang w:val="es-ES"/>
        </w:rPr>
        <w:t xml:space="preserve">n </w:t>
      </w:r>
      <w:r w:rsidR="00F57872" w:rsidRPr="00800AB4">
        <w:rPr>
          <w:rFonts w:ascii="Helvetica" w:hAnsi="Helvetica" w:cs="Times New Roman"/>
          <w:sz w:val="24"/>
          <w:szCs w:val="24"/>
          <w:lang w:val="es-ES"/>
        </w:rPr>
        <w:t>con la tecnolog</w:t>
      </w:r>
      <w:r w:rsidR="00710F41">
        <w:rPr>
          <w:rFonts w:ascii="Helvetica" w:hAnsi="Helvetica" w:cs="Times New Roman"/>
          <w:sz w:val="24"/>
          <w:szCs w:val="24"/>
          <w:lang w:val="es-ES"/>
        </w:rPr>
        <w:t>í</w:t>
      </w:r>
      <w:r w:rsidR="00F57872" w:rsidRPr="00800AB4">
        <w:rPr>
          <w:rFonts w:ascii="Helvetica" w:hAnsi="Helvetica" w:cs="Times New Roman"/>
          <w:sz w:val="24"/>
          <w:szCs w:val="24"/>
          <w:lang w:val="es-ES"/>
        </w:rPr>
        <w:t xml:space="preserve">a virtual. </w:t>
      </w:r>
      <w:r w:rsidR="0098058D">
        <w:rPr>
          <w:rFonts w:ascii="Helvetica" w:hAnsi="Helvetica" w:cs="Times New Roman"/>
          <w:sz w:val="24"/>
          <w:szCs w:val="24"/>
          <w:lang w:val="es-ES"/>
        </w:rPr>
        <w:t>Esto nos sirve para entender las dinámicas generadas por la disyunción resultante de los postulados tecnol</w:t>
      </w:r>
      <w:r w:rsidR="00113FCD">
        <w:rPr>
          <w:rFonts w:ascii="Helvetica" w:hAnsi="Helvetica" w:cs="Times New Roman"/>
          <w:sz w:val="24"/>
          <w:szCs w:val="24"/>
          <w:lang w:val="es-ES"/>
        </w:rPr>
        <w:t>ó</w:t>
      </w:r>
      <w:r w:rsidR="0098058D">
        <w:rPr>
          <w:rFonts w:ascii="Helvetica" w:hAnsi="Helvetica" w:cs="Times New Roman"/>
          <w:sz w:val="24"/>
          <w:szCs w:val="24"/>
          <w:lang w:val="es-ES"/>
        </w:rPr>
        <w:t>gicos de Doran y la realidad de la puesta en escena, que, como se ha dicho, no desplaza la representación del área de confort de RSC</w:t>
      </w:r>
      <w:r w:rsidR="00710F41">
        <w:rPr>
          <w:rFonts w:ascii="Helvetica" w:hAnsi="Helvetica" w:cs="Times New Roman"/>
          <w:sz w:val="24"/>
          <w:szCs w:val="24"/>
          <w:lang w:val="es-ES"/>
        </w:rPr>
        <w:t>, fundamentalmente basado en la destreza interpretativa de sus integrantes</w:t>
      </w:r>
      <w:r w:rsidR="0098058D">
        <w:rPr>
          <w:rFonts w:ascii="Helvetica" w:hAnsi="Helvetica" w:cs="Times New Roman"/>
          <w:sz w:val="24"/>
          <w:szCs w:val="24"/>
          <w:lang w:val="es-ES"/>
        </w:rPr>
        <w:t xml:space="preserve">. </w:t>
      </w:r>
      <w:r>
        <w:rPr>
          <w:rFonts w:ascii="Helvetica" w:hAnsi="Helvetica" w:cs="Times New Roman"/>
          <w:sz w:val="24"/>
          <w:szCs w:val="24"/>
          <w:lang w:val="es-ES"/>
        </w:rPr>
        <w:t xml:space="preserve">Teoriza </w:t>
      </w:r>
      <w:r w:rsidR="00F57872" w:rsidRPr="00800AB4">
        <w:rPr>
          <w:rFonts w:ascii="Helvetica" w:hAnsi="Helvetica" w:cs="Times New Roman"/>
          <w:sz w:val="24"/>
          <w:szCs w:val="24"/>
          <w:lang w:val="es-ES"/>
        </w:rPr>
        <w:t>Giannachi</w:t>
      </w:r>
      <w:r w:rsidR="00735CE4" w:rsidRPr="00800AB4">
        <w:rPr>
          <w:rFonts w:ascii="Helvetica" w:hAnsi="Helvetica" w:cs="Times New Roman"/>
          <w:sz w:val="24"/>
          <w:szCs w:val="24"/>
          <w:lang w:val="es-ES"/>
        </w:rPr>
        <w:t xml:space="preserve"> la est</w:t>
      </w:r>
      <w:r w:rsidR="00710F41">
        <w:rPr>
          <w:rFonts w:ascii="Helvetica" w:hAnsi="Helvetica" w:cs="Times New Roman"/>
          <w:sz w:val="24"/>
          <w:szCs w:val="24"/>
          <w:lang w:val="es-ES"/>
        </w:rPr>
        <w:t>é</w:t>
      </w:r>
      <w:r w:rsidR="00735CE4" w:rsidRPr="00800AB4">
        <w:rPr>
          <w:rFonts w:ascii="Helvetica" w:hAnsi="Helvetica" w:cs="Times New Roman"/>
          <w:sz w:val="24"/>
          <w:szCs w:val="24"/>
          <w:lang w:val="es-ES"/>
        </w:rPr>
        <w:t>tica del teatro virtual</w:t>
      </w:r>
      <w:r w:rsidR="00176FC4" w:rsidRPr="00800AB4">
        <w:rPr>
          <w:rFonts w:ascii="Helvetica" w:hAnsi="Helvetica" w:cs="Times New Roman"/>
          <w:sz w:val="24"/>
          <w:szCs w:val="24"/>
          <w:lang w:val="es-ES"/>
        </w:rPr>
        <w:t>, dada</w:t>
      </w:r>
      <w:r w:rsidR="00735CE4" w:rsidRPr="00D25D5A">
        <w:rPr>
          <w:rFonts w:ascii="Helvetica" w:hAnsi="Helvetica" w:cs="Times New Roman"/>
          <w:sz w:val="24"/>
          <w:szCs w:val="24"/>
          <w:lang w:val="es-ES"/>
        </w:rPr>
        <w:t xml:space="preserve"> su </w:t>
      </w:r>
      <w:r w:rsidR="00176FC4" w:rsidRPr="00D25D5A">
        <w:rPr>
          <w:rFonts w:ascii="Helvetica" w:hAnsi="Helvetica" w:cs="Times New Roman"/>
          <w:sz w:val="24"/>
          <w:szCs w:val="24"/>
          <w:lang w:val="es-ES"/>
        </w:rPr>
        <w:t>relevancia contempor</w:t>
      </w:r>
      <w:r w:rsidR="00710F41">
        <w:rPr>
          <w:rFonts w:ascii="Helvetica" w:hAnsi="Helvetica" w:cs="Times New Roman"/>
          <w:sz w:val="24"/>
          <w:szCs w:val="24"/>
          <w:lang w:val="es-ES"/>
        </w:rPr>
        <w:t>á</w:t>
      </w:r>
      <w:r w:rsidR="00176FC4" w:rsidRPr="00D25D5A">
        <w:rPr>
          <w:rFonts w:ascii="Helvetica" w:hAnsi="Helvetica" w:cs="Times New Roman"/>
          <w:sz w:val="24"/>
          <w:szCs w:val="24"/>
          <w:lang w:val="es-ES"/>
        </w:rPr>
        <w:t>nea,</w:t>
      </w:r>
      <w:r w:rsidR="00A65476" w:rsidRPr="00D25D5A">
        <w:rPr>
          <w:rFonts w:ascii="Helvetica" w:hAnsi="Helvetica" w:cs="Times New Roman"/>
          <w:sz w:val="24"/>
          <w:szCs w:val="24"/>
          <w:lang w:val="es-ES"/>
        </w:rPr>
        <w:t xml:space="preserve"> </w:t>
      </w:r>
      <w:r w:rsidR="00735CE4" w:rsidRPr="00D25D5A">
        <w:rPr>
          <w:rFonts w:ascii="Helvetica" w:hAnsi="Helvetica" w:cs="Times New Roman"/>
          <w:sz w:val="24"/>
          <w:szCs w:val="24"/>
          <w:lang w:val="es-ES"/>
        </w:rPr>
        <w:t>para generar discurso</w:t>
      </w:r>
      <w:r w:rsidR="00A65476" w:rsidRPr="00D25D5A">
        <w:rPr>
          <w:rFonts w:ascii="Helvetica" w:hAnsi="Helvetica" w:cs="Times New Roman"/>
          <w:sz w:val="24"/>
          <w:szCs w:val="24"/>
          <w:lang w:val="es-ES"/>
        </w:rPr>
        <w:t xml:space="preserve"> de car</w:t>
      </w:r>
      <w:r w:rsidR="00710F41">
        <w:rPr>
          <w:rFonts w:ascii="Helvetica" w:hAnsi="Helvetica" w:cs="Times New Roman"/>
          <w:sz w:val="24"/>
          <w:szCs w:val="24"/>
          <w:lang w:val="es-ES"/>
        </w:rPr>
        <w:t>á</w:t>
      </w:r>
      <w:r w:rsidR="00A65476" w:rsidRPr="00D25D5A">
        <w:rPr>
          <w:rFonts w:ascii="Helvetica" w:hAnsi="Helvetica" w:cs="Times New Roman"/>
          <w:sz w:val="24"/>
          <w:szCs w:val="24"/>
          <w:lang w:val="es-ES"/>
        </w:rPr>
        <w:t>cter</w:t>
      </w:r>
      <w:r w:rsidR="00735CE4" w:rsidRPr="00D25D5A">
        <w:rPr>
          <w:rFonts w:ascii="Helvetica" w:hAnsi="Helvetica" w:cs="Times New Roman"/>
          <w:sz w:val="24"/>
          <w:szCs w:val="24"/>
          <w:lang w:val="es-ES"/>
        </w:rPr>
        <w:t xml:space="preserve"> pol</w:t>
      </w:r>
      <w:r w:rsidR="00710F41">
        <w:rPr>
          <w:rFonts w:ascii="Helvetica" w:hAnsi="Helvetica" w:cs="Times New Roman"/>
          <w:sz w:val="24"/>
          <w:szCs w:val="24"/>
          <w:lang w:val="es-ES"/>
        </w:rPr>
        <w:t>í</w:t>
      </w:r>
      <w:r w:rsidR="00735CE4" w:rsidRPr="00D25D5A">
        <w:rPr>
          <w:rFonts w:ascii="Helvetica" w:hAnsi="Helvetica" w:cs="Times New Roman"/>
          <w:sz w:val="24"/>
          <w:szCs w:val="24"/>
          <w:lang w:val="es-ES"/>
        </w:rPr>
        <w:t xml:space="preserve">tico, </w:t>
      </w:r>
      <w:r w:rsidR="00710F41">
        <w:rPr>
          <w:rFonts w:ascii="Helvetica" w:hAnsi="Helvetica" w:cs="Times New Roman"/>
          <w:sz w:val="24"/>
          <w:szCs w:val="24"/>
          <w:lang w:val="es-ES"/>
        </w:rPr>
        <w:t>é</w:t>
      </w:r>
      <w:r w:rsidR="00735CE4" w:rsidRPr="00D25D5A">
        <w:rPr>
          <w:rFonts w:ascii="Helvetica" w:hAnsi="Helvetica" w:cs="Times New Roman"/>
          <w:sz w:val="24"/>
          <w:szCs w:val="24"/>
          <w:lang w:val="es-ES"/>
        </w:rPr>
        <w:t xml:space="preserve">tico y </w:t>
      </w:r>
      <w:r w:rsidR="00567BD8">
        <w:rPr>
          <w:rFonts w:ascii="Helvetica" w:hAnsi="Helvetica" w:cs="Times New Roman"/>
          <w:sz w:val="24"/>
          <w:szCs w:val="24"/>
          <w:lang w:val="es-ES"/>
        </w:rPr>
        <w:t>estético ([2004] 2014: 124)</w:t>
      </w:r>
      <w:r w:rsidR="00735CE4" w:rsidRPr="00D25D5A">
        <w:rPr>
          <w:rFonts w:ascii="Helvetica" w:hAnsi="Helvetica" w:cs="Times New Roman"/>
          <w:sz w:val="24"/>
          <w:szCs w:val="24"/>
          <w:lang w:val="es-ES"/>
        </w:rPr>
        <w:t xml:space="preserve">. Definiendo la realidad virtual, Giannachi </w:t>
      </w:r>
      <w:r w:rsidR="00A65476" w:rsidRPr="00D25D5A">
        <w:rPr>
          <w:rFonts w:ascii="Helvetica" w:hAnsi="Helvetica" w:cs="Times New Roman"/>
          <w:sz w:val="24"/>
          <w:szCs w:val="24"/>
          <w:lang w:val="es-ES"/>
        </w:rPr>
        <w:t>postula</w:t>
      </w:r>
      <w:r w:rsidR="00735CE4" w:rsidRPr="00D25D5A">
        <w:rPr>
          <w:rFonts w:ascii="Helvetica" w:hAnsi="Helvetica" w:cs="Times New Roman"/>
          <w:sz w:val="24"/>
          <w:szCs w:val="24"/>
          <w:lang w:val="es-ES"/>
        </w:rPr>
        <w:t xml:space="preserve"> que lo virtual </w:t>
      </w:r>
      <w:r w:rsidR="00A65476" w:rsidRPr="00D25D5A">
        <w:rPr>
          <w:rFonts w:ascii="Helvetica" w:hAnsi="Helvetica" w:cs="Times New Roman"/>
          <w:sz w:val="24"/>
          <w:szCs w:val="24"/>
          <w:lang w:val="es-ES"/>
        </w:rPr>
        <w:t>se circu</w:t>
      </w:r>
      <w:r w:rsidR="00113FCD">
        <w:rPr>
          <w:rFonts w:ascii="Helvetica" w:hAnsi="Helvetica" w:cs="Times New Roman"/>
          <w:sz w:val="24"/>
          <w:szCs w:val="24"/>
          <w:lang w:val="es-ES"/>
        </w:rPr>
        <w:t>n</w:t>
      </w:r>
      <w:r w:rsidR="00A65476" w:rsidRPr="00D25D5A">
        <w:rPr>
          <w:rFonts w:ascii="Helvetica" w:hAnsi="Helvetica" w:cs="Times New Roman"/>
          <w:sz w:val="24"/>
          <w:szCs w:val="24"/>
          <w:lang w:val="es-ES"/>
        </w:rPr>
        <w:t xml:space="preserve">scribe a lo real sin </w:t>
      </w:r>
      <w:r w:rsidR="00FF5F2E" w:rsidRPr="00D25D5A">
        <w:rPr>
          <w:rFonts w:ascii="Helvetica" w:hAnsi="Helvetica" w:cs="Times New Roman"/>
          <w:sz w:val="24"/>
          <w:szCs w:val="24"/>
          <w:lang w:val="es-ES"/>
        </w:rPr>
        <w:t>llegar a formar</w:t>
      </w:r>
      <w:r w:rsidR="00A65476" w:rsidRPr="00D25D5A">
        <w:rPr>
          <w:rFonts w:ascii="Helvetica" w:hAnsi="Helvetica" w:cs="Times New Roman"/>
          <w:sz w:val="24"/>
          <w:szCs w:val="24"/>
          <w:lang w:val="es-ES"/>
        </w:rPr>
        <w:t xml:space="preserve"> parte de ello</w:t>
      </w:r>
      <w:r w:rsidR="00567BD8">
        <w:rPr>
          <w:rFonts w:ascii="Helvetica" w:hAnsi="Helvetica" w:cs="Times New Roman"/>
          <w:sz w:val="24"/>
          <w:szCs w:val="24"/>
          <w:lang w:val="es-ES"/>
        </w:rPr>
        <w:t xml:space="preserve"> (123)</w:t>
      </w:r>
      <w:r w:rsidR="00A65476" w:rsidRPr="00D25D5A">
        <w:rPr>
          <w:rFonts w:ascii="Helvetica" w:hAnsi="Helvetica" w:cs="Times New Roman"/>
          <w:sz w:val="24"/>
          <w:szCs w:val="24"/>
          <w:lang w:val="es-ES"/>
        </w:rPr>
        <w:t>.</w:t>
      </w:r>
      <w:r w:rsidR="00735CE4" w:rsidRPr="00D25D5A">
        <w:rPr>
          <w:rFonts w:ascii="Helvetica" w:hAnsi="Helvetica" w:cs="Times New Roman"/>
          <w:sz w:val="24"/>
          <w:szCs w:val="24"/>
          <w:lang w:val="es-ES"/>
        </w:rPr>
        <w:t xml:space="preserve"> </w:t>
      </w:r>
      <w:r w:rsidR="00B335A7">
        <w:rPr>
          <w:rFonts w:ascii="Helvetica" w:hAnsi="Helvetica" w:cs="Times New Roman"/>
          <w:sz w:val="24"/>
          <w:szCs w:val="24"/>
          <w:lang w:val="es-ES"/>
        </w:rPr>
        <w:t>Más bien, a</w:t>
      </w:r>
      <w:r w:rsidR="00A65476" w:rsidRPr="00D25D5A">
        <w:rPr>
          <w:rFonts w:ascii="Helvetica" w:hAnsi="Helvetica" w:cs="Times New Roman"/>
          <w:sz w:val="24"/>
          <w:szCs w:val="24"/>
          <w:lang w:val="es-ES"/>
        </w:rPr>
        <w:t>mbas dimensiones interact</w:t>
      </w:r>
      <w:r w:rsidR="00710F41">
        <w:rPr>
          <w:rFonts w:ascii="Helvetica" w:hAnsi="Helvetica" w:cs="Times New Roman"/>
          <w:sz w:val="24"/>
          <w:szCs w:val="24"/>
          <w:lang w:val="es-ES"/>
        </w:rPr>
        <w:t>ú</w:t>
      </w:r>
      <w:r w:rsidR="00A65476" w:rsidRPr="00D25D5A">
        <w:rPr>
          <w:rFonts w:ascii="Helvetica" w:hAnsi="Helvetica" w:cs="Times New Roman"/>
          <w:sz w:val="24"/>
          <w:szCs w:val="24"/>
          <w:lang w:val="es-ES"/>
        </w:rPr>
        <w:t xml:space="preserve">an. </w:t>
      </w:r>
      <w:r w:rsidR="00176FC4" w:rsidRPr="00D25D5A">
        <w:rPr>
          <w:rFonts w:ascii="Helvetica" w:hAnsi="Helvetica" w:cs="Times New Roman"/>
          <w:sz w:val="24"/>
          <w:szCs w:val="24"/>
          <w:lang w:val="es-ES"/>
        </w:rPr>
        <w:t xml:space="preserve">Asimismo, el espectador puede formar parte de la experiencia virtual e interactuar con </w:t>
      </w:r>
      <w:r w:rsidR="00B335A7">
        <w:rPr>
          <w:rFonts w:ascii="Helvetica" w:hAnsi="Helvetica" w:cs="Times New Roman"/>
          <w:sz w:val="24"/>
          <w:szCs w:val="24"/>
          <w:lang w:val="es-ES"/>
        </w:rPr>
        <w:t>é</w:t>
      </w:r>
      <w:r w:rsidR="00E156AE" w:rsidRPr="00D25D5A">
        <w:rPr>
          <w:rFonts w:ascii="Helvetica" w:hAnsi="Helvetica" w:cs="Times New Roman"/>
          <w:sz w:val="24"/>
          <w:szCs w:val="24"/>
          <w:lang w:val="es-ES"/>
        </w:rPr>
        <w:t>sta</w:t>
      </w:r>
      <w:r w:rsidR="00567BD8">
        <w:rPr>
          <w:rFonts w:ascii="Helvetica" w:hAnsi="Helvetica" w:cs="Times New Roman"/>
          <w:sz w:val="24"/>
          <w:szCs w:val="24"/>
          <w:lang w:val="es-ES"/>
        </w:rPr>
        <w:t xml:space="preserve"> (124)</w:t>
      </w:r>
      <w:r w:rsidR="00176FC4" w:rsidRPr="00D25D5A">
        <w:rPr>
          <w:rFonts w:ascii="Helvetica" w:hAnsi="Helvetica" w:cs="Times New Roman"/>
          <w:sz w:val="24"/>
          <w:szCs w:val="24"/>
          <w:lang w:val="es-ES"/>
        </w:rPr>
        <w:t>.</w:t>
      </w:r>
      <w:r w:rsidR="00735CE4" w:rsidRPr="00D25D5A">
        <w:rPr>
          <w:rFonts w:ascii="Helvetica" w:hAnsi="Helvetica" w:cs="Times New Roman"/>
          <w:sz w:val="24"/>
          <w:szCs w:val="24"/>
          <w:lang w:val="es-ES"/>
        </w:rPr>
        <w:t xml:space="preserve"> Las distorsiones espaciotemporales generadas por la realidad virtual ponen en marcha una tensi</w:t>
      </w:r>
      <w:r w:rsidR="00710F41">
        <w:rPr>
          <w:rFonts w:ascii="Helvetica" w:hAnsi="Helvetica" w:cs="Times New Roman"/>
          <w:sz w:val="24"/>
          <w:szCs w:val="24"/>
          <w:lang w:val="es-ES"/>
        </w:rPr>
        <w:t>ó</w:t>
      </w:r>
      <w:r w:rsidR="00735CE4" w:rsidRPr="00D25D5A">
        <w:rPr>
          <w:rFonts w:ascii="Helvetica" w:hAnsi="Helvetica" w:cs="Times New Roman"/>
          <w:sz w:val="24"/>
          <w:szCs w:val="24"/>
          <w:lang w:val="es-ES"/>
        </w:rPr>
        <w:t xml:space="preserve">n </w:t>
      </w:r>
      <w:r w:rsidR="00B335A7">
        <w:rPr>
          <w:rFonts w:ascii="Helvetica" w:hAnsi="Helvetica" w:cs="Times New Roman"/>
          <w:sz w:val="24"/>
          <w:szCs w:val="24"/>
          <w:lang w:val="es-ES"/>
        </w:rPr>
        <w:t xml:space="preserve">de ésta </w:t>
      </w:r>
      <w:r w:rsidR="00735CE4" w:rsidRPr="00D25D5A">
        <w:rPr>
          <w:rFonts w:ascii="Helvetica" w:hAnsi="Helvetica" w:cs="Times New Roman"/>
          <w:sz w:val="24"/>
          <w:szCs w:val="24"/>
          <w:lang w:val="es-ES"/>
        </w:rPr>
        <w:t xml:space="preserve">con lo real, gracias a la cual el espectador </w:t>
      </w:r>
      <w:r w:rsidR="00A65476" w:rsidRPr="00D25D5A">
        <w:rPr>
          <w:rFonts w:ascii="Helvetica" w:hAnsi="Helvetica" w:cs="Times New Roman"/>
          <w:sz w:val="24"/>
          <w:szCs w:val="24"/>
          <w:lang w:val="es-ES"/>
        </w:rPr>
        <w:t xml:space="preserve">se sirve de lo virtual para </w:t>
      </w:r>
      <w:r w:rsidR="00735CE4" w:rsidRPr="00D25D5A">
        <w:rPr>
          <w:rFonts w:ascii="Helvetica" w:hAnsi="Helvetica" w:cs="Times New Roman"/>
          <w:sz w:val="24"/>
          <w:szCs w:val="24"/>
          <w:lang w:val="es-ES"/>
        </w:rPr>
        <w:t xml:space="preserve">ampliar sus horizontes </w:t>
      </w:r>
      <w:r w:rsidR="00A65476" w:rsidRPr="00D25D5A">
        <w:rPr>
          <w:rFonts w:ascii="Helvetica" w:hAnsi="Helvetica" w:cs="Times New Roman"/>
          <w:sz w:val="24"/>
          <w:szCs w:val="24"/>
          <w:lang w:val="es-ES"/>
        </w:rPr>
        <w:t>sobre</w:t>
      </w:r>
      <w:r w:rsidR="00735CE4" w:rsidRPr="00D25D5A">
        <w:rPr>
          <w:rFonts w:ascii="Helvetica" w:hAnsi="Helvetica" w:cs="Times New Roman"/>
          <w:sz w:val="24"/>
          <w:szCs w:val="24"/>
          <w:lang w:val="es-ES"/>
        </w:rPr>
        <w:t xml:space="preserve"> </w:t>
      </w:r>
      <w:r w:rsidR="00710F41">
        <w:rPr>
          <w:rFonts w:ascii="Helvetica" w:hAnsi="Helvetica" w:cs="Times New Roman"/>
          <w:sz w:val="24"/>
          <w:szCs w:val="24"/>
          <w:lang w:val="es-ES"/>
        </w:rPr>
        <w:t>la propia realidad</w:t>
      </w:r>
      <w:r w:rsidR="00567BD8">
        <w:rPr>
          <w:rFonts w:ascii="Helvetica" w:hAnsi="Helvetica" w:cs="Times New Roman"/>
          <w:sz w:val="24"/>
          <w:szCs w:val="24"/>
          <w:lang w:val="es-ES"/>
        </w:rPr>
        <w:t xml:space="preserve"> (125)</w:t>
      </w:r>
      <w:r w:rsidR="00735CE4" w:rsidRPr="00D25D5A">
        <w:rPr>
          <w:rFonts w:ascii="Helvetica" w:hAnsi="Helvetica" w:cs="Times New Roman"/>
          <w:sz w:val="24"/>
          <w:szCs w:val="24"/>
          <w:lang w:val="es-ES"/>
        </w:rPr>
        <w:t xml:space="preserve">. </w:t>
      </w:r>
      <w:r w:rsidR="00176FC4" w:rsidRPr="00D25D5A">
        <w:rPr>
          <w:rFonts w:ascii="Helvetica" w:hAnsi="Helvetica" w:cs="Times New Roman"/>
          <w:sz w:val="24"/>
          <w:szCs w:val="24"/>
          <w:lang w:val="es-ES"/>
        </w:rPr>
        <w:t xml:space="preserve">Recalca </w:t>
      </w:r>
      <w:r w:rsidR="00735CE4" w:rsidRPr="00D25D5A">
        <w:rPr>
          <w:rFonts w:ascii="Helvetica" w:hAnsi="Helvetica" w:cs="Times New Roman"/>
          <w:sz w:val="24"/>
          <w:szCs w:val="24"/>
          <w:lang w:val="es-ES"/>
        </w:rPr>
        <w:t xml:space="preserve">Giannachi </w:t>
      </w:r>
      <w:r w:rsidR="00176FC4" w:rsidRPr="00D25D5A">
        <w:rPr>
          <w:rFonts w:ascii="Helvetica" w:hAnsi="Helvetica" w:cs="Times New Roman"/>
          <w:sz w:val="24"/>
          <w:szCs w:val="24"/>
          <w:lang w:val="es-ES"/>
        </w:rPr>
        <w:t xml:space="preserve">que </w:t>
      </w:r>
      <w:r w:rsidR="00735CE4" w:rsidRPr="00D25D5A">
        <w:rPr>
          <w:rFonts w:ascii="Helvetica" w:hAnsi="Helvetica" w:cs="Times New Roman"/>
          <w:sz w:val="24"/>
          <w:szCs w:val="24"/>
          <w:lang w:val="es-ES"/>
        </w:rPr>
        <w:t xml:space="preserve">estas dos formas – real y virtual – nunca </w:t>
      </w:r>
      <w:r w:rsidR="00B7492D">
        <w:rPr>
          <w:rFonts w:ascii="Helvetica" w:hAnsi="Helvetica" w:cs="Times New Roman"/>
          <w:sz w:val="24"/>
          <w:szCs w:val="24"/>
          <w:lang w:val="es-ES"/>
        </w:rPr>
        <w:t>alcanzan la fusión</w:t>
      </w:r>
      <w:r w:rsidR="00735CE4" w:rsidRPr="00D25D5A">
        <w:rPr>
          <w:rFonts w:ascii="Helvetica" w:hAnsi="Helvetica" w:cs="Times New Roman"/>
          <w:sz w:val="24"/>
          <w:szCs w:val="24"/>
          <w:lang w:val="es-ES"/>
        </w:rPr>
        <w:t xml:space="preserve"> sino que permanecen </w:t>
      </w:r>
      <w:r w:rsidR="00176FC4" w:rsidRPr="00D25D5A">
        <w:rPr>
          <w:rFonts w:ascii="Helvetica" w:hAnsi="Helvetica" w:cs="Times New Roman"/>
          <w:sz w:val="24"/>
          <w:szCs w:val="24"/>
          <w:lang w:val="es-ES"/>
        </w:rPr>
        <w:t xml:space="preserve">separadas, de modo que el </w:t>
      </w:r>
      <w:r w:rsidR="00735CE4" w:rsidRPr="00D25D5A">
        <w:rPr>
          <w:rFonts w:ascii="Helvetica" w:hAnsi="Helvetica" w:cs="Times New Roman"/>
          <w:sz w:val="24"/>
          <w:szCs w:val="24"/>
          <w:lang w:val="es-ES"/>
        </w:rPr>
        <w:t xml:space="preserve">espectador </w:t>
      </w:r>
      <w:r w:rsidR="00176FC4" w:rsidRPr="00D25D5A">
        <w:rPr>
          <w:rFonts w:ascii="Helvetica" w:hAnsi="Helvetica" w:cs="Times New Roman"/>
          <w:sz w:val="24"/>
          <w:szCs w:val="24"/>
          <w:lang w:val="es-ES"/>
        </w:rPr>
        <w:t>negocia</w:t>
      </w:r>
      <w:r w:rsidR="00735CE4" w:rsidRPr="00D25D5A">
        <w:rPr>
          <w:rFonts w:ascii="Helvetica" w:hAnsi="Helvetica" w:cs="Times New Roman"/>
          <w:sz w:val="24"/>
          <w:szCs w:val="24"/>
          <w:lang w:val="es-ES"/>
        </w:rPr>
        <w:t xml:space="preserve"> con el vac</w:t>
      </w:r>
      <w:r w:rsidR="00710F41">
        <w:rPr>
          <w:rFonts w:ascii="Helvetica" w:hAnsi="Helvetica" w:cs="Times New Roman"/>
          <w:sz w:val="24"/>
          <w:szCs w:val="24"/>
          <w:lang w:val="es-ES"/>
        </w:rPr>
        <w:t>í</w:t>
      </w:r>
      <w:r w:rsidR="00735CE4" w:rsidRPr="00D25D5A">
        <w:rPr>
          <w:rFonts w:ascii="Helvetica" w:hAnsi="Helvetica" w:cs="Times New Roman"/>
          <w:sz w:val="24"/>
          <w:szCs w:val="24"/>
          <w:lang w:val="es-ES"/>
        </w:rPr>
        <w:t xml:space="preserve">o existente entre </w:t>
      </w:r>
      <w:r w:rsidR="00176FC4" w:rsidRPr="00D25D5A">
        <w:rPr>
          <w:rFonts w:ascii="Helvetica" w:hAnsi="Helvetica" w:cs="Times New Roman"/>
          <w:sz w:val="24"/>
          <w:szCs w:val="24"/>
          <w:lang w:val="es-ES"/>
        </w:rPr>
        <w:t>ambas</w:t>
      </w:r>
      <w:r w:rsidR="0098058D">
        <w:rPr>
          <w:rFonts w:ascii="Helvetica" w:hAnsi="Helvetica" w:cs="Times New Roman"/>
          <w:sz w:val="24"/>
          <w:szCs w:val="24"/>
          <w:lang w:val="es-ES"/>
        </w:rPr>
        <w:t xml:space="preserve"> (126)</w:t>
      </w:r>
      <w:r w:rsidR="00735CE4" w:rsidRPr="00D25D5A">
        <w:rPr>
          <w:rFonts w:ascii="Helvetica" w:hAnsi="Helvetica" w:cs="Times New Roman"/>
          <w:sz w:val="24"/>
          <w:szCs w:val="24"/>
          <w:lang w:val="es-ES"/>
        </w:rPr>
        <w:t xml:space="preserve">. </w:t>
      </w:r>
      <w:r w:rsidR="00176FC4" w:rsidRPr="00D25D5A">
        <w:rPr>
          <w:rFonts w:ascii="Helvetica" w:hAnsi="Helvetica" w:cs="Times New Roman"/>
          <w:sz w:val="24"/>
          <w:szCs w:val="24"/>
          <w:lang w:val="es-ES"/>
        </w:rPr>
        <w:t xml:space="preserve">En otras palabras, </w:t>
      </w:r>
      <w:r w:rsidR="00A65476" w:rsidRPr="00D25D5A">
        <w:rPr>
          <w:rFonts w:ascii="Helvetica" w:hAnsi="Helvetica" w:cs="Times New Roman"/>
          <w:sz w:val="24"/>
          <w:szCs w:val="24"/>
          <w:lang w:val="es-ES"/>
        </w:rPr>
        <w:t>esta doble cosmovisi</w:t>
      </w:r>
      <w:r w:rsidR="00710F41">
        <w:rPr>
          <w:rFonts w:ascii="Helvetica" w:hAnsi="Helvetica" w:cs="Times New Roman"/>
          <w:sz w:val="24"/>
          <w:szCs w:val="24"/>
          <w:lang w:val="es-ES"/>
        </w:rPr>
        <w:t>ó</w:t>
      </w:r>
      <w:r w:rsidR="00A65476" w:rsidRPr="00D25D5A">
        <w:rPr>
          <w:rFonts w:ascii="Helvetica" w:hAnsi="Helvetica" w:cs="Times New Roman"/>
          <w:sz w:val="24"/>
          <w:szCs w:val="24"/>
          <w:lang w:val="es-ES"/>
        </w:rPr>
        <w:t>n</w:t>
      </w:r>
      <w:r w:rsidR="00B335A7">
        <w:rPr>
          <w:rFonts w:ascii="Helvetica" w:hAnsi="Helvetica" w:cs="Times New Roman"/>
          <w:sz w:val="24"/>
          <w:szCs w:val="24"/>
          <w:lang w:val="es-ES"/>
        </w:rPr>
        <w:t xml:space="preserve"> – realidad y virtualidad – </w:t>
      </w:r>
      <w:r w:rsidR="00A65476" w:rsidRPr="00D25D5A">
        <w:rPr>
          <w:rFonts w:ascii="Helvetica" w:hAnsi="Helvetica" w:cs="Times New Roman"/>
          <w:sz w:val="24"/>
          <w:szCs w:val="24"/>
          <w:lang w:val="es-ES"/>
        </w:rPr>
        <w:t>incita a la dial</w:t>
      </w:r>
      <w:r w:rsidR="00710F41">
        <w:rPr>
          <w:rFonts w:ascii="Helvetica" w:hAnsi="Helvetica" w:cs="Times New Roman"/>
          <w:sz w:val="24"/>
          <w:szCs w:val="24"/>
          <w:lang w:val="es-ES"/>
        </w:rPr>
        <w:t>é</w:t>
      </w:r>
      <w:r w:rsidR="00A65476" w:rsidRPr="00D25D5A">
        <w:rPr>
          <w:rFonts w:ascii="Helvetica" w:hAnsi="Helvetica" w:cs="Times New Roman"/>
          <w:sz w:val="24"/>
          <w:szCs w:val="24"/>
          <w:lang w:val="es-ES"/>
        </w:rPr>
        <w:t>ctica.</w:t>
      </w:r>
      <w:r w:rsidR="00735CE4" w:rsidRPr="00D25D5A">
        <w:rPr>
          <w:rFonts w:ascii="Helvetica" w:hAnsi="Helvetica" w:cs="Times New Roman"/>
          <w:sz w:val="24"/>
          <w:szCs w:val="24"/>
          <w:lang w:val="es-ES"/>
        </w:rPr>
        <w:t xml:space="preserve"> </w:t>
      </w:r>
      <w:r w:rsidR="007E59BF" w:rsidRPr="00D25D5A">
        <w:rPr>
          <w:rFonts w:ascii="Helvetica" w:hAnsi="Helvetica" w:cs="Times New Roman"/>
          <w:sz w:val="24"/>
          <w:szCs w:val="24"/>
          <w:lang w:val="es-ES"/>
        </w:rPr>
        <w:t>Esto se ejemplifica en la producci</w:t>
      </w:r>
      <w:r w:rsidR="00710F41">
        <w:rPr>
          <w:rFonts w:ascii="Helvetica" w:hAnsi="Helvetica" w:cs="Times New Roman"/>
          <w:sz w:val="24"/>
          <w:szCs w:val="24"/>
          <w:lang w:val="es-ES"/>
        </w:rPr>
        <w:t>ó</w:t>
      </w:r>
      <w:r w:rsidR="007E59BF" w:rsidRPr="00D25D5A">
        <w:rPr>
          <w:rFonts w:ascii="Helvetica" w:hAnsi="Helvetica" w:cs="Times New Roman"/>
          <w:sz w:val="24"/>
          <w:szCs w:val="24"/>
          <w:lang w:val="es-ES"/>
        </w:rPr>
        <w:t>n – y m</w:t>
      </w:r>
      <w:r w:rsidR="00710F41">
        <w:rPr>
          <w:rFonts w:ascii="Helvetica" w:hAnsi="Helvetica" w:cs="Times New Roman"/>
          <w:sz w:val="24"/>
          <w:szCs w:val="24"/>
          <w:lang w:val="es-ES"/>
        </w:rPr>
        <w:t>á</w:t>
      </w:r>
      <w:r w:rsidR="007E59BF" w:rsidRPr="00D25D5A">
        <w:rPr>
          <w:rFonts w:ascii="Helvetica" w:hAnsi="Helvetica" w:cs="Times New Roman"/>
          <w:sz w:val="24"/>
          <w:szCs w:val="24"/>
          <w:lang w:val="es-ES"/>
        </w:rPr>
        <w:t>s particularmente en la grabaci</w:t>
      </w:r>
      <w:r w:rsidR="00710F41">
        <w:rPr>
          <w:rFonts w:ascii="Helvetica" w:hAnsi="Helvetica" w:cs="Times New Roman"/>
          <w:sz w:val="24"/>
          <w:szCs w:val="24"/>
          <w:lang w:val="es-ES"/>
        </w:rPr>
        <w:t>ó</w:t>
      </w:r>
      <w:r w:rsidR="007E59BF" w:rsidRPr="00D25D5A">
        <w:rPr>
          <w:rFonts w:ascii="Helvetica" w:hAnsi="Helvetica" w:cs="Times New Roman"/>
          <w:sz w:val="24"/>
          <w:szCs w:val="24"/>
          <w:lang w:val="es-ES"/>
        </w:rPr>
        <w:t xml:space="preserve">n – </w:t>
      </w:r>
      <w:r w:rsidR="00710F41">
        <w:rPr>
          <w:rFonts w:ascii="Helvetica" w:hAnsi="Helvetica" w:cs="Times New Roman"/>
          <w:sz w:val="24"/>
          <w:szCs w:val="24"/>
          <w:lang w:val="es-ES"/>
        </w:rPr>
        <w:t>a través del vestuario</w:t>
      </w:r>
      <w:r w:rsidR="007E59BF" w:rsidRPr="00D25D5A">
        <w:rPr>
          <w:rFonts w:ascii="Helvetica" w:hAnsi="Helvetica" w:cs="Times New Roman"/>
          <w:sz w:val="24"/>
          <w:szCs w:val="24"/>
          <w:lang w:val="es-ES"/>
        </w:rPr>
        <w:t xml:space="preserve"> (dise</w:t>
      </w:r>
      <w:r w:rsidR="00710F41">
        <w:rPr>
          <w:rFonts w:ascii="Helvetica" w:hAnsi="Helvetica" w:cs="Times New Roman"/>
          <w:sz w:val="24"/>
          <w:szCs w:val="24"/>
          <w:lang w:val="es-ES"/>
        </w:rPr>
        <w:t>ñado</w:t>
      </w:r>
      <w:r w:rsidR="007E59BF" w:rsidRPr="00D25D5A">
        <w:rPr>
          <w:rFonts w:ascii="Helvetica" w:hAnsi="Helvetica" w:cs="Times New Roman"/>
          <w:sz w:val="24"/>
          <w:szCs w:val="24"/>
          <w:lang w:val="es-ES"/>
        </w:rPr>
        <w:t xml:space="preserve"> por Becca MacCharen</w:t>
      </w:r>
      <w:r w:rsidR="00710F41">
        <w:rPr>
          <w:rFonts w:ascii="Helvetica" w:hAnsi="Helvetica" w:cs="Times New Roman"/>
          <w:sz w:val="24"/>
          <w:szCs w:val="24"/>
          <w:lang w:val="es-ES"/>
        </w:rPr>
        <w:t>)</w:t>
      </w:r>
      <w:r w:rsidR="00D25D5A">
        <w:rPr>
          <w:rFonts w:ascii="Helvetica" w:hAnsi="Helvetica" w:cs="Times New Roman"/>
          <w:sz w:val="24"/>
          <w:szCs w:val="24"/>
          <w:lang w:val="es-ES"/>
        </w:rPr>
        <w:t xml:space="preserve"> y la iluminaci</w:t>
      </w:r>
      <w:r w:rsidR="00710F41">
        <w:rPr>
          <w:rFonts w:ascii="Helvetica" w:hAnsi="Helvetica" w:cs="Times New Roman"/>
          <w:sz w:val="24"/>
          <w:szCs w:val="24"/>
          <w:lang w:val="es-ES"/>
        </w:rPr>
        <w:t>ó</w:t>
      </w:r>
      <w:r w:rsidR="00D25D5A">
        <w:rPr>
          <w:rFonts w:ascii="Helvetica" w:hAnsi="Helvetica" w:cs="Times New Roman"/>
          <w:sz w:val="24"/>
          <w:szCs w:val="24"/>
          <w:lang w:val="es-ES"/>
        </w:rPr>
        <w:t>n (diseñ</w:t>
      </w:r>
      <w:r w:rsidR="007E59BF" w:rsidRPr="00D25D5A">
        <w:rPr>
          <w:rFonts w:ascii="Helvetica" w:hAnsi="Helvetica" w:cs="Times New Roman"/>
          <w:sz w:val="24"/>
          <w:szCs w:val="24"/>
          <w:lang w:val="es-ES"/>
        </w:rPr>
        <w:t>ada por Simon Spencer)</w:t>
      </w:r>
      <w:r w:rsidR="00710F41">
        <w:rPr>
          <w:rFonts w:ascii="Helvetica" w:hAnsi="Helvetica" w:cs="Times New Roman"/>
          <w:sz w:val="24"/>
          <w:szCs w:val="24"/>
          <w:lang w:val="es-ES"/>
        </w:rPr>
        <w:t xml:space="preserve">. </w:t>
      </w:r>
      <w:r w:rsidR="00B7492D">
        <w:rPr>
          <w:rFonts w:ascii="Helvetica" w:hAnsi="Helvetica" w:cs="Times New Roman"/>
          <w:sz w:val="24"/>
          <w:szCs w:val="24"/>
          <w:lang w:val="es-ES"/>
        </w:rPr>
        <w:t>Ambos dejan</w:t>
      </w:r>
      <w:r w:rsidR="00370437" w:rsidRPr="00D25D5A">
        <w:rPr>
          <w:rFonts w:ascii="Helvetica" w:hAnsi="Helvetica" w:cs="Times New Roman"/>
          <w:sz w:val="24"/>
          <w:szCs w:val="24"/>
          <w:lang w:val="es-ES"/>
        </w:rPr>
        <w:t xml:space="preserve"> ver c</w:t>
      </w:r>
      <w:r w:rsidR="00B7492D">
        <w:rPr>
          <w:rFonts w:ascii="Helvetica" w:hAnsi="Helvetica" w:cs="Times New Roman"/>
          <w:sz w:val="24"/>
          <w:szCs w:val="24"/>
          <w:lang w:val="es-ES"/>
        </w:rPr>
        <w:t>ó</w:t>
      </w:r>
      <w:r w:rsidR="00370437" w:rsidRPr="00D25D5A">
        <w:rPr>
          <w:rFonts w:ascii="Helvetica" w:hAnsi="Helvetica" w:cs="Times New Roman"/>
          <w:sz w:val="24"/>
          <w:szCs w:val="24"/>
          <w:lang w:val="es-ES"/>
        </w:rPr>
        <w:t>mo los colores rojizos de los cabellos de los esp</w:t>
      </w:r>
      <w:r w:rsidR="00710F41">
        <w:rPr>
          <w:rFonts w:ascii="Helvetica" w:hAnsi="Helvetica" w:cs="Times New Roman"/>
          <w:sz w:val="24"/>
          <w:szCs w:val="24"/>
          <w:lang w:val="es-ES"/>
        </w:rPr>
        <w:t>í</w:t>
      </w:r>
      <w:r w:rsidR="00370437" w:rsidRPr="00D25D5A">
        <w:rPr>
          <w:rFonts w:ascii="Helvetica" w:hAnsi="Helvetica" w:cs="Times New Roman"/>
          <w:sz w:val="24"/>
          <w:szCs w:val="24"/>
          <w:lang w:val="es-ES"/>
        </w:rPr>
        <w:t>ritus y de la tierra, as</w:t>
      </w:r>
      <w:r w:rsidR="00B7492D">
        <w:rPr>
          <w:rFonts w:ascii="Helvetica" w:hAnsi="Helvetica" w:cs="Times New Roman"/>
          <w:sz w:val="24"/>
          <w:szCs w:val="24"/>
          <w:lang w:val="es-ES"/>
        </w:rPr>
        <w:t>í</w:t>
      </w:r>
      <w:r w:rsidR="00370437" w:rsidRPr="00D25D5A">
        <w:rPr>
          <w:rFonts w:ascii="Helvetica" w:hAnsi="Helvetica" w:cs="Times New Roman"/>
          <w:sz w:val="24"/>
          <w:szCs w:val="24"/>
          <w:lang w:val="es-ES"/>
        </w:rPr>
        <w:t xml:space="preserve"> como otras texturas combinadas,</w:t>
      </w:r>
      <w:r w:rsidR="007E59BF" w:rsidRPr="00D25D5A">
        <w:rPr>
          <w:rFonts w:ascii="Helvetica" w:hAnsi="Helvetica" w:cs="Times New Roman"/>
          <w:sz w:val="24"/>
          <w:szCs w:val="24"/>
          <w:lang w:val="es-ES"/>
        </w:rPr>
        <w:t xml:space="preserve"> crea</w:t>
      </w:r>
      <w:r w:rsidR="00FD4767">
        <w:rPr>
          <w:rFonts w:ascii="Helvetica" w:hAnsi="Helvetica" w:cs="Times New Roman"/>
          <w:sz w:val="24"/>
          <w:szCs w:val="24"/>
          <w:lang w:val="es-ES"/>
        </w:rPr>
        <w:t>n</w:t>
      </w:r>
      <w:r w:rsidR="007E59BF" w:rsidRPr="00D25D5A">
        <w:rPr>
          <w:rFonts w:ascii="Helvetica" w:hAnsi="Helvetica" w:cs="Times New Roman"/>
          <w:sz w:val="24"/>
          <w:szCs w:val="24"/>
          <w:lang w:val="es-ES"/>
        </w:rPr>
        <w:t xml:space="preserve"> la sensaci</w:t>
      </w:r>
      <w:r w:rsidR="00B7492D">
        <w:rPr>
          <w:rFonts w:ascii="Helvetica" w:hAnsi="Helvetica" w:cs="Times New Roman"/>
          <w:sz w:val="24"/>
          <w:szCs w:val="24"/>
          <w:lang w:val="es-ES"/>
        </w:rPr>
        <w:t>ó</w:t>
      </w:r>
      <w:r w:rsidR="007E59BF" w:rsidRPr="00D25D5A">
        <w:rPr>
          <w:rFonts w:ascii="Helvetica" w:hAnsi="Helvetica" w:cs="Times New Roman"/>
          <w:sz w:val="24"/>
          <w:szCs w:val="24"/>
          <w:lang w:val="es-ES"/>
        </w:rPr>
        <w:t>n de que lo virtual se sit</w:t>
      </w:r>
      <w:r w:rsidR="00B7492D">
        <w:rPr>
          <w:rFonts w:ascii="Helvetica" w:hAnsi="Helvetica" w:cs="Times New Roman"/>
          <w:sz w:val="24"/>
          <w:szCs w:val="24"/>
          <w:lang w:val="es-ES"/>
        </w:rPr>
        <w:t>ú</w:t>
      </w:r>
      <w:r w:rsidR="007E59BF" w:rsidRPr="00D25D5A">
        <w:rPr>
          <w:rFonts w:ascii="Helvetica" w:hAnsi="Helvetica" w:cs="Times New Roman"/>
          <w:sz w:val="24"/>
          <w:szCs w:val="24"/>
          <w:lang w:val="es-ES"/>
        </w:rPr>
        <w:t xml:space="preserve">a dentro de lo real sin </w:t>
      </w:r>
      <w:r w:rsidR="00E156AE" w:rsidRPr="00D25D5A">
        <w:rPr>
          <w:rFonts w:ascii="Helvetica" w:hAnsi="Helvetica" w:cs="Times New Roman"/>
          <w:sz w:val="24"/>
          <w:szCs w:val="24"/>
          <w:lang w:val="es-ES"/>
        </w:rPr>
        <w:t>llegar a fundirse</w:t>
      </w:r>
      <w:r w:rsidR="007E59BF" w:rsidRPr="00D25D5A">
        <w:rPr>
          <w:rFonts w:ascii="Helvetica" w:hAnsi="Helvetica" w:cs="Times New Roman"/>
          <w:sz w:val="24"/>
          <w:szCs w:val="24"/>
          <w:lang w:val="es-ES"/>
        </w:rPr>
        <w:t xml:space="preserve"> con </w:t>
      </w:r>
      <w:r w:rsidR="0017476C" w:rsidRPr="00D25D5A">
        <w:rPr>
          <w:rFonts w:ascii="Helvetica" w:hAnsi="Helvetica" w:cs="Times New Roman"/>
          <w:sz w:val="24"/>
          <w:szCs w:val="24"/>
          <w:lang w:val="es-ES"/>
        </w:rPr>
        <w:t>ello</w:t>
      </w:r>
      <w:r w:rsidR="007E59BF" w:rsidRPr="00D25D5A">
        <w:rPr>
          <w:rFonts w:ascii="Helvetica" w:hAnsi="Helvetica" w:cs="Times New Roman"/>
          <w:sz w:val="24"/>
          <w:szCs w:val="24"/>
          <w:lang w:val="es-ES"/>
        </w:rPr>
        <w:t xml:space="preserve">. En varias escenas, las texturas </w:t>
      </w:r>
      <w:r w:rsidR="007E59BF" w:rsidRPr="00D25D5A">
        <w:rPr>
          <w:rFonts w:ascii="Helvetica" w:hAnsi="Helvetica" w:cs="Times New Roman"/>
          <w:sz w:val="24"/>
          <w:szCs w:val="24"/>
          <w:lang w:val="es-ES"/>
        </w:rPr>
        <w:lastRenderedPageBreak/>
        <w:t xml:space="preserve">de los tejidos </w:t>
      </w:r>
      <w:r w:rsidR="007E59BF" w:rsidRPr="00D25D5A">
        <w:rPr>
          <w:rFonts w:ascii="Helvetica" w:hAnsi="Helvetica" w:cs="Times New Roman"/>
          <w:sz w:val="24"/>
          <w:szCs w:val="24"/>
          <w:lang w:val="es-ES_tradnl"/>
        </w:rPr>
        <w:t xml:space="preserve">replican la luminosidad de las proyecciones virtuales de modo que podemos pensar que los actores son figuras virtuales cuando las presenta un plano general. </w:t>
      </w:r>
      <w:r w:rsidR="00E74EC5">
        <w:rPr>
          <w:rFonts w:ascii="Helvetica" w:hAnsi="Helvetica" w:cs="Times New Roman"/>
          <w:sz w:val="24"/>
          <w:szCs w:val="24"/>
          <w:lang w:val="es-ES_tradnl"/>
        </w:rPr>
        <w:t>El paso al plano medio</w:t>
      </w:r>
      <w:r w:rsidR="00C5121E" w:rsidRPr="00D25D5A">
        <w:rPr>
          <w:rFonts w:ascii="Helvetica" w:hAnsi="Helvetica" w:cs="Times New Roman"/>
          <w:sz w:val="24"/>
          <w:szCs w:val="24"/>
          <w:lang w:val="es-ES_tradnl"/>
        </w:rPr>
        <w:t>,</w:t>
      </w:r>
      <w:r w:rsidR="007E59BF" w:rsidRPr="00D25D5A">
        <w:rPr>
          <w:rFonts w:ascii="Helvetica" w:hAnsi="Helvetica" w:cs="Times New Roman"/>
          <w:sz w:val="24"/>
          <w:szCs w:val="24"/>
          <w:lang w:val="es-ES_tradnl"/>
        </w:rPr>
        <w:t xml:space="preserve"> m</w:t>
      </w:r>
      <w:r w:rsidR="00710F41">
        <w:rPr>
          <w:rFonts w:ascii="Helvetica" w:hAnsi="Helvetica" w:cs="Times New Roman"/>
          <w:sz w:val="24"/>
          <w:szCs w:val="24"/>
          <w:lang w:val="es-ES_tradnl"/>
        </w:rPr>
        <w:t>á</w:t>
      </w:r>
      <w:r w:rsidR="007E59BF" w:rsidRPr="00D25D5A">
        <w:rPr>
          <w:rFonts w:ascii="Helvetica" w:hAnsi="Helvetica" w:cs="Times New Roman"/>
          <w:sz w:val="24"/>
          <w:szCs w:val="24"/>
          <w:lang w:val="es-ES_tradnl"/>
        </w:rPr>
        <w:t xml:space="preserve">s televisivo </w:t>
      </w:r>
      <w:r w:rsidR="00E74EC5">
        <w:rPr>
          <w:rFonts w:ascii="Helvetica" w:hAnsi="Helvetica" w:cs="Times New Roman"/>
          <w:sz w:val="24"/>
          <w:szCs w:val="24"/>
          <w:lang w:val="es-ES_tradnl"/>
        </w:rPr>
        <w:t>y propio de las convenciones del</w:t>
      </w:r>
      <w:r w:rsidR="00C5121E" w:rsidRPr="00D25D5A">
        <w:rPr>
          <w:rFonts w:ascii="Helvetica" w:hAnsi="Helvetica" w:cs="Times New Roman"/>
          <w:sz w:val="24"/>
          <w:szCs w:val="24"/>
          <w:lang w:val="es-ES_tradnl"/>
        </w:rPr>
        <w:t xml:space="preserve"> </w:t>
      </w:r>
      <w:r w:rsidR="00B7492D">
        <w:rPr>
          <w:rFonts w:ascii="Helvetica" w:hAnsi="Helvetica" w:cs="Times New Roman"/>
          <w:sz w:val="24"/>
          <w:szCs w:val="24"/>
          <w:lang w:val="es-ES_tradnl"/>
        </w:rPr>
        <w:t>teatro grabado en estudio</w:t>
      </w:r>
      <w:r w:rsidR="00D25D5A">
        <w:rPr>
          <w:rFonts w:ascii="Helvetica" w:hAnsi="Helvetica" w:cs="Times New Roman"/>
          <w:iCs/>
          <w:sz w:val="24"/>
          <w:szCs w:val="24"/>
          <w:lang w:val="es-ES_tradnl"/>
        </w:rPr>
        <w:t>,</w:t>
      </w:r>
      <w:r w:rsidR="007E59BF" w:rsidRPr="00D25D5A">
        <w:rPr>
          <w:rFonts w:ascii="Helvetica" w:hAnsi="Helvetica" w:cs="Times New Roman"/>
          <w:sz w:val="24"/>
          <w:szCs w:val="24"/>
          <w:lang w:val="es-ES_tradnl"/>
        </w:rPr>
        <w:t xml:space="preserve"> su</w:t>
      </w:r>
      <w:r w:rsidR="00E156AE" w:rsidRPr="00D25D5A">
        <w:rPr>
          <w:rFonts w:ascii="Helvetica" w:hAnsi="Helvetica" w:cs="Times New Roman"/>
          <w:sz w:val="24"/>
          <w:szCs w:val="24"/>
          <w:lang w:val="es-ES_tradnl"/>
        </w:rPr>
        <w:t xml:space="preserve">brayando </w:t>
      </w:r>
      <w:r w:rsidR="00557174">
        <w:rPr>
          <w:rFonts w:ascii="Helvetica" w:hAnsi="Helvetica" w:cs="Times New Roman"/>
          <w:sz w:val="24"/>
          <w:szCs w:val="24"/>
          <w:lang w:val="es-ES_tradnl"/>
        </w:rPr>
        <w:t>las interacciones humanas, revela a los actores de carne y hueso.</w:t>
      </w:r>
      <w:r w:rsidR="007E59BF" w:rsidRPr="00D25D5A">
        <w:rPr>
          <w:rFonts w:ascii="Helvetica" w:hAnsi="Helvetica" w:cs="Times New Roman"/>
          <w:sz w:val="24"/>
          <w:szCs w:val="24"/>
          <w:lang w:val="es-ES_tradnl"/>
        </w:rPr>
        <w:t xml:space="preserve"> </w:t>
      </w:r>
      <w:r w:rsidR="00B20AFA">
        <w:rPr>
          <w:rFonts w:ascii="Helvetica" w:hAnsi="Helvetica" w:cs="Times New Roman"/>
          <w:sz w:val="24"/>
          <w:szCs w:val="24"/>
          <w:lang w:val="es-ES_tradnl"/>
        </w:rPr>
        <w:t xml:space="preserve"> </w:t>
      </w:r>
      <w:r w:rsidR="00C9257F">
        <w:rPr>
          <w:rFonts w:ascii="Helvetica" w:hAnsi="Helvetica" w:cs="Times New Roman"/>
          <w:sz w:val="24"/>
          <w:szCs w:val="24"/>
          <w:lang w:val="es-ES_tradnl"/>
        </w:rPr>
        <w:t>Por otro lado, c</w:t>
      </w:r>
      <w:r w:rsidR="0061762C">
        <w:rPr>
          <w:rFonts w:ascii="Helvetica" w:hAnsi="Helvetica" w:cs="Times New Roman"/>
          <w:sz w:val="24"/>
          <w:szCs w:val="24"/>
          <w:lang w:val="es-ES_tradnl"/>
        </w:rPr>
        <w:t xml:space="preserve">omo dice Brimston-Lewis, el empleo de “3D mapping” sirve para </w:t>
      </w:r>
      <w:r w:rsidR="0019770B">
        <w:rPr>
          <w:rFonts w:ascii="Helvetica" w:hAnsi="Helvetica" w:cs="Times New Roman"/>
          <w:sz w:val="24"/>
          <w:szCs w:val="24"/>
          <w:lang w:val="es-ES_tradnl"/>
        </w:rPr>
        <w:t>proyectar</w:t>
      </w:r>
      <w:r w:rsidR="0061762C">
        <w:rPr>
          <w:rFonts w:ascii="Helvetica" w:hAnsi="Helvetica" w:cs="Times New Roman"/>
          <w:sz w:val="24"/>
          <w:szCs w:val="24"/>
          <w:lang w:val="es-ES_tradnl"/>
        </w:rPr>
        <w:t xml:space="preserve"> </w:t>
      </w:r>
      <w:r w:rsidR="0019770B">
        <w:rPr>
          <w:rFonts w:ascii="Helvetica" w:hAnsi="Helvetica" w:cs="Times New Roman"/>
          <w:sz w:val="24"/>
          <w:szCs w:val="24"/>
          <w:lang w:val="es-ES_tradnl"/>
        </w:rPr>
        <w:t>un banquete tridimensional sobre la escena que supera la planicie de una proyección de 180º propia de una pantalla. Del mismo modo, se realizan proyecciones sobre las caras de los espíritus.</w:t>
      </w:r>
      <w:r w:rsidR="0019770B">
        <w:rPr>
          <w:rStyle w:val="Refdenotaalpie"/>
          <w:rFonts w:ascii="Helvetica" w:hAnsi="Helvetica" w:cs="Times New Roman"/>
          <w:sz w:val="24"/>
          <w:szCs w:val="24"/>
          <w:lang w:val="es-ES_tradnl"/>
        </w:rPr>
        <w:footnoteReference w:id="9"/>
      </w:r>
      <w:r w:rsidR="0019770B">
        <w:rPr>
          <w:rFonts w:ascii="Helvetica" w:hAnsi="Helvetica" w:cs="Times New Roman"/>
          <w:sz w:val="24"/>
          <w:szCs w:val="24"/>
          <w:lang w:val="es-ES_tradnl"/>
        </w:rPr>
        <w:t xml:space="preserve"> </w:t>
      </w:r>
      <w:r w:rsidR="0082249D">
        <w:rPr>
          <w:rFonts w:ascii="Helvetica" w:hAnsi="Helvetica" w:cs="Times New Roman"/>
          <w:sz w:val="24"/>
          <w:szCs w:val="24"/>
          <w:lang w:val="es-ES_tradnl"/>
        </w:rPr>
        <w:t xml:space="preserve">Se complica cada vez más la tarea de distinguir lo real y lo virtual. </w:t>
      </w:r>
    </w:p>
    <w:p w14:paraId="5ED48C23" w14:textId="77777777" w:rsidR="007E6B33" w:rsidRDefault="003B7B8D" w:rsidP="007E6B33">
      <w:pPr>
        <w:spacing w:line="360" w:lineRule="auto"/>
        <w:jc w:val="both"/>
        <w:rPr>
          <w:rFonts w:ascii="Helvetica" w:hAnsi="Helvetica" w:cs="Times New Roman"/>
          <w:b/>
          <w:sz w:val="24"/>
          <w:szCs w:val="24"/>
          <w:lang w:val="es-ES"/>
        </w:rPr>
      </w:pPr>
      <w:r w:rsidRPr="00D25D5A">
        <w:rPr>
          <w:rFonts w:ascii="Helvetica" w:hAnsi="Helvetica" w:cs="Times New Roman"/>
          <w:b/>
          <w:sz w:val="24"/>
          <w:szCs w:val="24"/>
          <w:lang w:val="es-ES"/>
        </w:rPr>
        <w:t>Ariel</w:t>
      </w:r>
      <w:r w:rsidR="00B30FB0" w:rsidRPr="00D25D5A">
        <w:rPr>
          <w:rFonts w:ascii="Helvetica" w:hAnsi="Helvetica" w:cs="Times New Roman"/>
          <w:b/>
          <w:sz w:val="24"/>
          <w:szCs w:val="24"/>
          <w:lang w:val="es-ES"/>
        </w:rPr>
        <w:t>: avatar y personaje corp</w:t>
      </w:r>
      <w:r w:rsidR="0005460B">
        <w:rPr>
          <w:rFonts w:ascii="Helvetica" w:hAnsi="Helvetica" w:cs="Times New Roman"/>
          <w:b/>
          <w:sz w:val="24"/>
          <w:szCs w:val="24"/>
          <w:lang w:val="es-ES"/>
        </w:rPr>
        <w:t>ó</w:t>
      </w:r>
      <w:r w:rsidR="00B30FB0" w:rsidRPr="00D25D5A">
        <w:rPr>
          <w:rFonts w:ascii="Helvetica" w:hAnsi="Helvetica" w:cs="Times New Roman"/>
          <w:b/>
          <w:sz w:val="24"/>
          <w:szCs w:val="24"/>
          <w:lang w:val="es-ES"/>
        </w:rPr>
        <w:t>reo</w:t>
      </w:r>
    </w:p>
    <w:p w14:paraId="1F6B464E" w14:textId="1EF0D124" w:rsidR="007E6B33" w:rsidRDefault="003B7B8D" w:rsidP="00E70B18">
      <w:pPr>
        <w:spacing w:line="360" w:lineRule="auto"/>
        <w:ind w:firstLine="720"/>
        <w:jc w:val="both"/>
        <w:rPr>
          <w:rFonts w:ascii="Helvetica" w:hAnsi="Helvetica" w:cs="Times New Roman"/>
          <w:b/>
          <w:sz w:val="24"/>
          <w:szCs w:val="24"/>
          <w:lang w:val="es-ES"/>
        </w:rPr>
      </w:pPr>
      <w:r w:rsidRPr="00D25D5A">
        <w:rPr>
          <w:rFonts w:ascii="Helvetica" w:hAnsi="Helvetica" w:cs="Times New Roman"/>
          <w:sz w:val="24"/>
          <w:szCs w:val="24"/>
          <w:lang w:val="es-ES_tradnl"/>
        </w:rPr>
        <w:t xml:space="preserve">Uno de los hitos </w:t>
      </w:r>
      <w:r w:rsidR="007D358C" w:rsidRPr="00D25D5A">
        <w:rPr>
          <w:rFonts w:ascii="Helvetica" w:hAnsi="Helvetica" w:cs="Times New Roman"/>
          <w:sz w:val="24"/>
          <w:szCs w:val="24"/>
          <w:lang w:val="es-ES_tradnl"/>
        </w:rPr>
        <w:t>clave</w:t>
      </w:r>
      <w:r w:rsidRPr="00D25D5A">
        <w:rPr>
          <w:rFonts w:ascii="Helvetica" w:hAnsi="Helvetica" w:cs="Times New Roman"/>
          <w:sz w:val="24"/>
          <w:szCs w:val="24"/>
          <w:lang w:val="es-ES_tradnl"/>
        </w:rPr>
        <w:t xml:space="preserve"> de esta producci</w:t>
      </w:r>
      <w:r w:rsidR="00252EAA">
        <w:rPr>
          <w:rFonts w:ascii="Helvetica" w:hAnsi="Helvetica" w:cs="Times New Roman"/>
          <w:sz w:val="24"/>
          <w:szCs w:val="24"/>
          <w:lang w:val="es-ES_tradnl"/>
        </w:rPr>
        <w:t>ó</w:t>
      </w:r>
      <w:r w:rsidRPr="00D25D5A">
        <w:rPr>
          <w:rFonts w:ascii="Helvetica" w:hAnsi="Helvetica" w:cs="Times New Roman"/>
          <w:sz w:val="24"/>
          <w:szCs w:val="24"/>
          <w:lang w:val="es-ES_tradnl"/>
        </w:rPr>
        <w:t xml:space="preserve">n es </w:t>
      </w:r>
      <w:r w:rsidR="007D358C" w:rsidRPr="00D25D5A">
        <w:rPr>
          <w:rFonts w:ascii="Helvetica" w:hAnsi="Helvetica" w:cs="Times New Roman"/>
          <w:sz w:val="24"/>
          <w:szCs w:val="24"/>
          <w:lang w:val="es-ES_tradnl"/>
        </w:rPr>
        <w:t>el dise</w:t>
      </w:r>
      <w:r w:rsidR="00252EAA">
        <w:rPr>
          <w:rFonts w:ascii="Helvetica" w:hAnsi="Helvetica" w:cs="Times New Roman"/>
          <w:sz w:val="24"/>
          <w:szCs w:val="24"/>
          <w:lang w:val="es-ES_tradnl"/>
        </w:rPr>
        <w:t>ñ</w:t>
      </w:r>
      <w:r w:rsidR="007D358C" w:rsidRPr="00D25D5A">
        <w:rPr>
          <w:rFonts w:ascii="Helvetica" w:hAnsi="Helvetica" w:cs="Times New Roman"/>
          <w:sz w:val="24"/>
          <w:szCs w:val="24"/>
          <w:lang w:val="es-ES_tradnl"/>
        </w:rPr>
        <w:t>o</w:t>
      </w:r>
      <w:r w:rsidRPr="00D25D5A">
        <w:rPr>
          <w:rFonts w:ascii="Helvetica" w:hAnsi="Helvetica" w:cs="Times New Roman"/>
          <w:sz w:val="24"/>
          <w:szCs w:val="24"/>
          <w:lang w:val="es-ES_tradnl"/>
        </w:rPr>
        <w:t xml:space="preserve"> de Ariel, que </w:t>
      </w:r>
      <w:r w:rsidR="00E156AE" w:rsidRPr="00D25D5A">
        <w:rPr>
          <w:rFonts w:ascii="Helvetica" w:hAnsi="Helvetica" w:cs="Times New Roman"/>
          <w:sz w:val="24"/>
          <w:szCs w:val="24"/>
          <w:lang w:val="es-ES_tradnl"/>
        </w:rPr>
        <w:t>comparte</w:t>
      </w:r>
      <w:r w:rsidR="00CB05AF" w:rsidRPr="00D25D5A">
        <w:rPr>
          <w:rFonts w:ascii="Helvetica" w:hAnsi="Helvetica" w:cs="Times New Roman"/>
          <w:sz w:val="24"/>
          <w:szCs w:val="24"/>
          <w:lang w:val="es-ES_tradnl"/>
        </w:rPr>
        <w:t xml:space="preserve"> portada en el DVD con Prospero</w:t>
      </w:r>
      <w:r w:rsidRPr="00D25D5A">
        <w:rPr>
          <w:rFonts w:ascii="Helvetica" w:hAnsi="Helvetica" w:cs="Times New Roman"/>
          <w:sz w:val="24"/>
          <w:szCs w:val="24"/>
          <w:lang w:val="es-ES_tradnl"/>
        </w:rPr>
        <w:t xml:space="preserve"> y, del mismo modo, </w:t>
      </w:r>
      <w:r w:rsidR="00E156AE" w:rsidRPr="00D25D5A">
        <w:rPr>
          <w:rFonts w:ascii="Helvetica" w:hAnsi="Helvetica" w:cs="Times New Roman"/>
          <w:sz w:val="24"/>
          <w:szCs w:val="24"/>
          <w:lang w:val="es-ES_tradnl"/>
        </w:rPr>
        <w:t xml:space="preserve">es </w:t>
      </w:r>
      <w:r w:rsidR="007D358C" w:rsidRPr="00D25D5A">
        <w:rPr>
          <w:rFonts w:ascii="Helvetica" w:hAnsi="Helvetica" w:cs="Times New Roman"/>
          <w:sz w:val="24"/>
          <w:szCs w:val="24"/>
          <w:lang w:val="es-ES_tradnl"/>
        </w:rPr>
        <w:t xml:space="preserve">repetidamente </w:t>
      </w:r>
      <w:r w:rsidRPr="00D25D5A">
        <w:rPr>
          <w:rFonts w:ascii="Helvetica" w:hAnsi="Helvetica" w:cs="Times New Roman"/>
          <w:sz w:val="24"/>
          <w:szCs w:val="24"/>
          <w:lang w:val="es-ES_tradnl"/>
        </w:rPr>
        <w:t xml:space="preserve">visibilizado con fines publicitarios. </w:t>
      </w:r>
      <w:r w:rsidR="00252EAA">
        <w:rPr>
          <w:rFonts w:ascii="Helvetica" w:hAnsi="Helvetica" w:cs="Times New Roman"/>
          <w:sz w:val="24"/>
          <w:szCs w:val="24"/>
          <w:lang w:val="es-ES_tradnl"/>
        </w:rPr>
        <w:t>Como se anuncia en “400 Years in the Making”, es ésta la primera vez que Intel crea “real-time, live facial-performance capture”.</w:t>
      </w:r>
      <w:r w:rsidR="00810FBE">
        <w:rPr>
          <w:rFonts w:ascii="Helvetica" w:hAnsi="Helvetica" w:cs="Times New Roman"/>
          <w:sz w:val="24"/>
          <w:szCs w:val="24"/>
          <w:lang w:val="es-ES_tradnl"/>
        </w:rPr>
        <w:t xml:space="preserve"> Como prosigue la explicación, el actor se convierte en marioneta y titiritero a la par.</w:t>
      </w:r>
      <w:r w:rsidR="00252EAA">
        <w:rPr>
          <w:rFonts w:ascii="Helvetica" w:hAnsi="Helvetica" w:cs="Times New Roman"/>
          <w:sz w:val="24"/>
          <w:szCs w:val="24"/>
          <w:lang w:val="es-ES_tradnl"/>
        </w:rPr>
        <w:t xml:space="preserve"> </w:t>
      </w:r>
      <w:r w:rsidRPr="00D25D5A">
        <w:rPr>
          <w:rFonts w:ascii="Helvetica" w:hAnsi="Helvetica" w:cs="Times New Roman"/>
          <w:sz w:val="24"/>
          <w:szCs w:val="24"/>
          <w:lang w:val="es-ES_tradnl"/>
        </w:rPr>
        <w:t xml:space="preserve">Los </w:t>
      </w:r>
      <w:r w:rsidR="00AA5F9F" w:rsidRPr="00D25D5A">
        <w:rPr>
          <w:rFonts w:ascii="Helvetica" w:hAnsi="Helvetica" w:cs="Times New Roman"/>
          <w:sz w:val="24"/>
          <w:szCs w:val="24"/>
          <w:lang w:val="es-ES_tradnl"/>
        </w:rPr>
        <w:t xml:space="preserve">paratextos </w:t>
      </w:r>
      <w:r w:rsidR="00E156AE" w:rsidRPr="00D25D5A">
        <w:rPr>
          <w:rFonts w:ascii="Helvetica" w:hAnsi="Helvetica" w:cs="Times New Roman"/>
          <w:sz w:val="24"/>
          <w:szCs w:val="24"/>
          <w:lang w:val="es-ES_tradnl"/>
        </w:rPr>
        <w:t>de</w:t>
      </w:r>
      <w:r w:rsidR="00252EAA">
        <w:rPr>
          <w:rFonts w:ascii="Helvetica" w:hAnsi="Helvetica" w:cs="Times New Roman"/>
          <w:sz w:val="24"/>
          <w:szCs w:val="24"/>
          <w:lang w:val="es-ES_tradnl"/>
        </w:rPr>
        <w:t xml:space="preserve"> la producción – disponibles en la página web de RSC y en el</w:t>
      </w:r>
      <w:r w:rsidR="00E156AE" w:rsidRPr="00D25D5A">
        <w:rPr>
          <w:rFonts w:ascii="Helvetica" w:hAnsi="Helvetica" w:cs="Times New Roman"/>
          <w:sz w:val="24"/>
          <w:szCs w:val="24"/>
          <w:lang w:val="es-ES_tradnl"/>
        </w:rPr>
        <w:t xml:space="preserve"> DVD </w:t>
      </w:r>
      <w:r w:rsidR="00252EAA">
        <w:rPr>
          <w:rFonts w:ascii="Helvetica" w:hAnsi="Helvetica" w:cs="Times New Roman"/>
          <w:sz w:val="24"/>
          <w:szCs w:val="24"/>
          <w:lang w:val="es-ES_tradnl"/>
        </w:rPr>
        <w:t xml:space="preserve">– </w:t>
      </w:r>
      <w:r w:rsidR="00E156AE" w:rsidRPr="00D25D5A">
        <w:rPr>
          <w:rFonts w:ascii="Helvetica" w:hAnsi="Helvetica" w:cs="Times New Roman"/>
          <w:sz w:val="24"/>
          <w:szCs w:val="24"/>
          <w:lang w:val="es-ES_tradnl"/>
        </w:rPr>
        <w:t>enfatizan el trabajo del</w:t>
      </w:r>
      <w:r w:rsidRPr="00D25D5A">
        <w:rPr>
          <w:rFonts w:ascii="Helvetica" w:hAnsi="Helvetica" w:cs="Times New Roman"/>
          <w:sz w:val="24"/>
          <w:szCs w:val="24"/>
          <w:lang w:val="es-ES_tradnl"/>
        </w:rPr>
        <w:t xml:space="preserve"> actor </w:t>
      </w:r>
      <w:r w:rsidR="0017476C" w:rsidRPr="00D25D5A">
        <w:rPr>
          <w:rFonts w:ascii="Helvetica" w:hAnsi="Helvetica" w:cs="Times New Roman"/>
          <w:sz w:val="24"/>
          <w:szCs w:val="24"/>
          <w:lang w:val="es-ES_tradnl"/>
        </w:rPr>
        <w:t xml:space="preserve">en </w:t>
      </w:r>
      <w:r w:rsidRPr="00D25D5A">
        <w:rPr>
          <w:rFonts w:ascii="Helvetica" w:hAnsi="Helvetica" w:cs="Times New Roman"/>
          <w:sz w:val="24"/>
          <w:szCs w:val="24"/>
          <w:lang w:val="es-ES_tradnl"/>
        </w:rPr>
        <w:t>los estudios Imaginarium</w:t>
      </w:r>
      <w:r w:rsidR="0017476C" w:rsidRPr="00D25D5A">
        <w:rPr>
          <w:rFonts w:ascii="Helvetica" w:hAnsi="Helvetica" w:cs="Times New Roman"/>
          <w:sz w:val="24"/>
          <w:szCs w:val="24"/>
          <w:lang w:val="es-ES_tradnl"/>
        </w:rPr>
        <w:t xml:space="preserve">, </w:t>
      </w:r>
      <w:r w:rsidRPr="00D25D5A">
        <w:rPr>
          <w:rFonts w:ascii="Helvetica" w:hAnsi="Helvetica" w:cs="Times New Roman"/>
          <w:sz w:val="24"/>
          <w:szCs w:val="24"/>
          <w:lang w:val="es-ES_tradnl"/>
        </w:rPr>
        <w:t>donde los creativos desarrolla</w:t>
      </w:r>
      <w:r w:rsidR="007D358C" w:rsidRPr="00D25D5A">
        <w:rPr>
          <w:rFonts w:ascii="Helvetica" w:hAnsi="Helvetica" w:cs="Times New Roman"/>
          <w:sz w:val="24"/>
          <w:szCs w:val="24"/>
          <w:lang w:val="es-ES_tradnl"/>
        </w:rPr>
        <w:t>n</w:t>
      </w:r>
      <w:r w:rsidRPr="00D25D5A">
        <w:rPr>
          <w:rFonts w:ascii="Helvetica" w:hAnsi="Helvetica" w:cs="Times New Roman"/>
          <w:sz w:val="24"/>
          <w:szCs w:val="24"/>
          <w:lang w:val="es-ES_tradnl"/>
        </w:rPr>
        <w:t xml:space="preserve"> la tecnolog</w:t>
      </w:r>
      <w:r w:rsidR="00252EAA">
        <w:rPr>
          <w:rFonts w:ascii="Helvetica" w:hAnsi="Helvetica" w:cs="Times New Roman"/>
          <w:sz w:val="24"/>
          <w:szCs w:val="24"/>
          <w:lang w:val="es-ES_tradnl"/>
        </w:rPr>
        <w:t>í</w:t>
      </w:r>
      <w:r w:rsidRPr="00D25D5A">
        <w:rPr>
          <w:rFonts w:ascii="Helvetica" w:hAnsi="Helvetica" w:cs="Times New Roman"/>
          <w:sz w:val="24"/>
          <w:szCs w:val="24"/>
          <w:lang w:val="es-ES_tradnl"/>
        </w:rPr>
        <w:t xml:space="preserve">a </w:t>
      </w:r>
      <w:r w:rsidR="00672A7A" w:rsidRPr="00D25D5A">
        <w:rPr>
          <w:rFonts w:ascii="Helvetica" w:hAnsi="Helvetica" w:cs="Times New Roman"/>
          <w:sz w:val="24"/>
          <w:szCs w:val="24"/>
          <w:lang w:val="es-ES_tradnl"/>
        </w:rPr>
        <w:t>adecuada para</w:t>
      </w:r>
      <w:r w:rsidR="007D358C" w:rsidRPr="00D25D5A">
        <w:rPr>
          <w:rFonts w:ascii="Helvetica" w:hAnsi="Helvetica" w:cs="Times New Roman"/>
          <w:sz w:val="24"/>
          <w:szCs w:val="24"/>
          <w:lang w:val="es-ES_tradnl"/>
        </w:rPr>
        <w:t xml:space="preserve"> proyecto</w:t>
      </w:r>
      <w:r w:rsidR="0017476C" w:rsidRPr="00D25D5A">
        <w:rPr>
          <w:rFonts w:ascii="Helvetica" w:hAnsi="Helvetica" w:cs="Times New Roman"/>
          <w:sz w:val="24"/>
          <w:szCs w:val="24"/>
          <w:lang w:val="es-ES_tradnl"/>
        </w:rPr>
        <w:t>.</w:t>
      </w:r>
      <w:r w:rsidRPr="00D25D5A">
        <w:rPr>
          <w:rFonts w:ascii="Helvetica" w:hAnsi="Helvetica" w:cs="Times New Roman"/>
          <w:sz w:val="24"/>
          <w:szCs w:val="24"/>
          <w:lang w:val="es-ES_tradnl"/>
        </w:rPr>
        <w:t xml:space="preserve"> </w:t>
      </w:r>
      <w:r w:rsidR="0017476C" w:rsidRPr="00D25D5A">
        <w:rPr>
          <w:rFonts w:ascii="Helvetica" w:hAnsi="Helvetica" w:cs="Times New Roman"/>
          <w:sz w:val="24"/>
          <w:szCs w:val="24"/>
          <w:lang w:val="es-ES_tradnl"/>
        </w:rPr>
        <w:t>Quartley toma</w:t>
      </w:r>
      <w:r w:rsidRPr="00D25D5A">
        <w:rPr>
          <w:rFonts w:ascii="Helvetica" w:hAnsi="Helvetica" w:cs="Times New Roman"/>
          <w:sz w:val="24"/>
          <w:szCs w:val="24"/>
          <w:lang w:val="es-ES_tradnl"/>
        </w:rPr>
        <w:t xml:space="preserve"> parte en pruebas, ensayos y ejercicios monitorizados para dise</w:t>
      </w:r>
      <w:r w:rsidR="00F804EA">
        <w:rPr>
          <w:rFonts w:ascii="Helvetica" w:hAnsi="Helvetica" w:cs="Times New Roman"/>
          <w:sz w:val="24"/>
          <w:szCs w:val="24"/>
          <w:lang w:val="es-ES_tradnl"/>
        </w:rPr>
        <w:t>ñ</w:t>
      </w:r>
      <w:r w:rsidRPr="00D25D5A">
        <w:rPr>
          <w:rFonts w:ascii="Helvetica" w:hAnsi="Helvetica" w:cs="Times New Roman"/>
          <w:sz w:val="24"/>
          <w:szCs w:val="24"/>
          <w:lang w:val="es-ES_tradnl"/>
        </w:rPr>
        <w:t xml:space="preserve">ar el lenguaje corporal de Ariel. </w:t>
      </w:r>
      <w:r w:rsidR="0017476C" w:rsidRPr="00D25D5A">
        <w:rPr>
          <w:rFonts w:ascii="Helvetica" w:hAnsi="Helvetica" w:cs="Times New Roman"/>
          <w:sz w:val="24"/>
          <w:szCs w:val="24"/>
          <w:lang w:val="es-ES_tradnl"/>
        </w:rPr>
        <w:t>Su traje</w:t>
      </w:r>
      <w:r w:rsidR="00CC1400" w:rsidRPr="00D25D5A">
        <w:rPr>
          <w:rFonts w:ascii="Helvetica" w:hAnsi="Helvetica" w:cs="Times New Roman"/>
          <w:sz w:val="24"/>
          <w:szCs w:val="24"/>
          <w:lang w:val="es-ES_tradnl"/>
        </w:rPr>
        <w:t xml:space="preserve"> est</w:t>
      </w:r>
      <w:r w:rsidR="0082249D">
        <w:rPr>
          <w:rFonts w:ascii="Helvetica" w:hAnsi="Helvetica" w:cs="Times New Roman"/>
          <w:sz w:val="24"/>
          <w:szCs w:val="24"/>
          <w:lang w:val="es-ES_tradnl"/>
        </w:rPr>
        <w:t>á</w:t>
      </w:r>
      <w:r w:rsidR="00CC1400" w:rsidRPr="00D25D5A">
        <w:rPr>
          <w:rFonts w:ascii="Helvetica" w:hAnsi="Helvetica" w:cs="Times New Roman"/>
          <w:sz w:val="24"/>
          <w:szCs w:val="24"/>
          <w:lang w:val="es-ES_tradnl"/>
        </w:rPr>
        <w:t xml:space="preserve"> provisto de sensores </w:t>
      </w:r>
      <w:r w:rsidR="00D214A3">
        <w:rPr>
          <w:rFonts w:ascii="Helvetica" w:hAnsi="Helvetica" w:cs="Times New Roman"/>
          <w:sz w:val="24"/>
          <w:szCs w:val="24"/>
          <w:lang w:val="es-ES_tradnl"/>
        </w:rPr>
        <w:t xml:space="preserve">GPS </w:t>
      </w:r>
      <w:r w:rsidR="00CC1400" w:rsidRPr="00D25D5A">
        <w:rPr>
          <w:rFonts w:ascii="Helvetica" w:hAnsi="Helvetica" w:cs="Times New Roman"/>
          <w:sz w:val="24"/>
          <w:szCs w:val="24"/>
          <w:lang w:val="es-ES_tradnl"/>
        </w:rPr>
        <w:t xml:space="preserve">que </w:t>
      </w:r>
      <w:r w:rsidR="00481DC2" w:rsidRPr="00D25D5A">
        <w:rPr>
          <w:rFonts w:ascii="Helvetica" w:hAnsi="Helvetica" w:cs="Times New Roman"/>
          <w:sz w:val="24"/>
          <w:szCs w:val="24"/>
          <w:lang w:val="es-ES_tradnl"/>
        </w:rPr>
        <w:t xml:space="preserve">trasladan </w:t>
      </w:r>
      <w:r w:rsidR="00CC1400" w:rsidRPr="00D25D5A">
        <w:rPr>
          <w:rFonts w:ascii="Helvetica" w:hAnsi="Helvetica" w:cs="Times New Roman"/>
          <w:sz w:val="24"/>
          <w:szCs w:val="24"/>
          <w:lang w:val="es-ES_tradnl"/>
        </w:rPr>
        <w:t xml:space="preserve">sus movimientos a la proyección virtual magnificada ante el </w:t>
      </w:r>
      <w:r w:rsidR="007D358C" w:rsidRPr="00D25D5A">
        <w:rPr>
          <w:rFonts w:ascii="Helvetica" w:hAnsi="Helvetica" w:cs="Times New Roman"/>
          <w:sz w:val="24"/>
          <w:szCs w:val="24"/>
          <w:lang w:val="es-ES_tradnl"/>
        </w:rPr>
        <w:t>espectador</w:t>
      </w:r>
      <w:r w:rsidR="00CC1400" w:rsidRPr="00D25D5A">
        <w:rPr>
          <w:rFonts w:ascii="Helvetica" w:hAnsi="Helvetica" w:cs="Times New Roman"/>
          <w:sz w:val="24"/>
          <w:szCs w:val="24"/>
          <w:lang w:val="es-ES_tradnl"/>
        </w:rPr>
        <w:t xml:space="preserve">. </w:t>
      </w:r>
      <w:r w:rsidR="00810FBE">
        <w:rPr>
          <w:rFonts w:ascii="Helvetica" w:hAnsi="Helvetica" w:cs="Times New Roman"/>
          <w:sz w:val="24"/>
          <w:szCs w:val="24"/>
          <w:lang w:val="es-ES_tradnl"/>
        </w:rPr>
        <w:t>Del mismo modo, a</w:t>
      </w:r>
      <w:r w:rsidR="00481DC2" w:rsidRPr="00D25D5A">
        <w:rPr>
          <w:rFonts w:ascii="Helvetica" w:hAnsi="Helvetica" w:cs="Times New Roman"/>
          <w:sz w:val="24"/>
          <w:szCs w:val="24"/>
          <w:lang w:val="es-ES_tradnl"/>
        </w:rPr>
        <w:t>lgunos planos</w:t>
      </w:r>
      <w:r w:rsidR="00FD4767">
        <w:rPr>
          <w:rFonts w:ascii="Helvetica" w:hAnsi="Helvetica" w:cs="Times New Roman"/>
          <w:sz w:val="24"/>
          <w:szCs w:val="24"/>
          <w:lang w:val="es-ES_tradnl"/>
        </w:rPr>
        <w:t xml:space="preserve"> </w:t>
      </w:r>
      <w:r w:rsidR="00481DC2" w:rsidRPr="00D25D5A">
        <w:rPr>
          <w:rFonts w:ascii="Helvetica" w:hAnsi="Helvetica" w:cs="Times New Roman"/>
          <w:sz w:val="24"/>
          <w:szCs w:val="24"/>
          <w:lang w:val="es-ES_tradnl"/>
        </w:rPr>
        <w:t>recalcan lo terrenal y convencional del contexto al mostrar e</w:t>
      </w:r>
      <w:r w:rsidR="009C145B" w:rsidRPr="00D25D5A">
        <w:rPr>
          <w:rFonts w:ascii="Helvetica" w:hAnsi="Helvetica" w:cs="Times New Roman"/>
          <w:sz w:val="24"/>
          <w:szCs w:val="24"/>
          <w:lang w:val="es-ES_tradnl"/>
        </w:rPr>
        <w:t>l R</w:t>
      </w:r>
      <w:r w:rsidR="00481DC2" w:rsidRPr="00D25D5A">
        <w:rPr>
          <w:rFonts w:ascii="Helvetica" w:hAnsi="Helvetica" w:cs="Times New Roman"/>
          <w:sz w:val="24"/>
          <w:szCs w:val="24"/>
          <w:lang w:val="es-ES_tradnl"/>
        </w:rPr>
        <w:t>ST</w:t>
      </w:r>
      <w:r w:rsidR="009C145B" w:rsidRPr="00D25D5A">
        <w:rPr>
          <w:rFonts w:ascii="Helvetica" w:hAnsi="Helvetica" w:cs="Times New Roman"/>
          <w:sz w:val="24"/>
          <w:szCs w:val="24"/>
          <w:lang w:val="es-ES_tradnl"/>
        </w:rPr>
        <w:t xml:space="preserve"> </w:t>
      </w:r>
      <w:r w:rsidR="00481DC2" w:rsidRPr="00D25D5A">
        <w:rPr>
          <w:rFonts w:ascii="Helvetica" w:hAnsi="Helvetica" w:cs="Times New Roman"/>
          <w:sz w:val="24"/>
          <w:szCs w:val="24"/>
          <w:lang w:val="es-ES_tradnl"/>
        </w:rPr>
        <w:t xml:space="preserve">en el área de esparcimiento que lo rodea. </w:t>
      </w:r>
      <w:r w:rsidR="00FD4767">
        <w:rPr>
          <w:rFonts w:ascii="Helvetica" w:hAnsi="Helvetica" w:cs="Times New Roman"/>
          <w:sz w:val="24"/>
          <w:szCs w:val="24"/>
          <w:lang w:val="es-ES_tradnl"/>
        </w:rPr>
        <w:t xml:space="preserve">Es </w:t>
      </w:r>
      <w:r w:rsidR="0082249D">
        <w:rPr>
          <w:rFonts w:ascii="Helvetica" w:hAnsi="Helvetica" w:cs="Times New Roman"/>
          <w:sz w:val="24"/>
          <w:szCs w:val="24"/>
          <w:lang w:val="es-ES_tradnl"/>
        </w:rPr>
        <w:t>é</w:t>
      </w:r>
      <w:r w:rsidR="00FD4767">
        <w:rPr>
          <w:rFonts w:ascii="Helvetica" w:hAnsi="Helvetica" w:cs="Times New Roman"/>
          <w:sz w:val="24"/>
          <w:szCs w:val="24"/>
          <w:lang w:val="es-ES_tradnl"/>
        </w:rPr>
        <w:t xml:space="preserve">ste el mismo Stratford que, en 1769, albergara el </w:t>
      </w:r>
      <w:r w:rsidR="0082249D">
        <w:rPr>
          <w:rFonts w:ascii="Helvetica" w:hAnsi="Helvetica" w:cs="Times New Roman"/>
          <w:sz w:val="24"/>
          <w:szCs w:val="24"/>
          <w:lang w:val="es-ES_tradnl"/>
        </w:rPr>
        <w:t>Jubileo de Shakespeare</w:t>
      </w:r>
      <w:r w:rsidR="00FD4767">
        <w:rPr>
          <w:rFonts w:ascii="Helvetica" w:hAnsi="Helvetica" w:cs="Times New Roman"/>
          <w:sz w:val="24"/>
          <w:szCs w:val="24"/>
          <w:lang w:val="es-ES_tradnl"/>
        </w:rPr>
        <w:t xml:space="preserve"> de David Garrick. Dentro del RST, e</w:t>
      </w:r>
      <w:r w:rsidR="00481DC2" w:rsidRPr="00D25D5A">
        <w:rPr>
          <w:rFonts w:ascii="Helvetica" w:hAnsi="Helvetica" w:cs="Times New Roman"/>
          <w:sz w:val="24"/>
          <w:szCs w:val="24"/>
          <w:lang w:val="es-ES_tradnl"/>
        </w:rPr>
        <w:t>n el escenario –</w:t>
      </w:r>
      <w:r w:rsidR="0017476C" w:rsidRPr="00D25D5A">
        <w:rPr>
          <w:rFonts w:ascii="Helvetica" w:hAnsi="Helvetica" w:cs="Times New Roman"/>
          <w:sz w:val="24"/>
          <w:szCs w:val="24"/>
          <w:lang w:val="es-ES_tradnl"/>
        </w:rPr>
        <w:t xml:space="preserve"> albergando</w:t>
      </w:r>
      <w:r w:rsidR="00481DC2" w:rsidRPr="00D25D5A">
        <w:rPr>
          <w:rFonts w:ascii="Helvetica" w:hAnsi="Helvetica" w:cs="Times New Roman"/>
          <w:sz w:val="24"/>
          <w:szCs w:val="24"/>
          <w:lang w:val="es-ES_tradnl"/>
        </w:rPr>
        <w:t xml:space="preserve"> las “costillas del barco” y el suelo des</w:t>
      </w:r>
      <w:r w:rsidR="00F92CD5">
        <w:rPr>
          <w:rFonts w:ascii="Helvetica" w:hAnsi="Helvetica" w:cs="Times New Roman"/>
          <w:sz w:val="24"/>
          <w:szCs w:val="24"/>
          <w:lang w:val="es-ES_tradnl"/>
        </w:rPr>
        <w:t>é</w:t>
      </w:r>
      <w:r w:rsidR="00481DC2" w:rsidRPr="00D25D5A">
        <w:rPr>
          <w:rFonts w:ascii="Helvetica" w:hAnsi="Helvetica" w:cs="Times New Roman"/>
          <w:sz w:val="24"/>
          <w:szCs w:val="24"/>
          <w:lang w:val="es-ES_tradnl"/>
        </w:rPr>
        <w:t xml:space="preserve">rtico de la </w:t>
      </w:r>
      <w:r w:rsidR="0017476C" w:rsidRPr="00D25D5A">
        <w:rPr>
          <w:rFonts w:ascii="Helvetica" w:hAnsi="Helvetica" w:cs="Times New Roman"/>
          <w:sz w:val="24"/>
          <w:szCs w:val="24"/>
          <w:lang w:val="es-ES_tradnl"/>
        </w:rPr>
        <w:t>escenografía –</w:t>
      </w:r>
      <w:r w:rsidR="00481DC2" w:rsidRPr="00D25D5A">
        <w:rPr>
          <w:rFonts w:ascii="Helvetica" w:hAnsi="Helvetica" w:cs="Times New Roman"/>
          <w:sz w:val="24"/>
          <w:szCs w:val="24"/>
          <w:lang w:val="es-ES_tradnl"/>
        </w:rPr>
        <w:t>,</w:t>
      </w:r>
      <w:r w:rsidR="0017476C" w:rsidRPr="00D25D5A">
        <w:rPr>
          <w:rFonts w:ascii="Helvetica" w:hAnsi="Helvetica" w:cs="Times New Roman"/>
          <w:sz w:val="24"/>
          <w:szCs w:val="24"/>
          <w:lang w:val="es-ES_tradnl"/>
        </w:rPr>
        <w:t xml:space="preserve"> </w:t>
      </w:r>
      <w:r w:rsidRPr="00D25D5A">
        <w:rPr>
          <w:rFonts w:ascii="Helvetica" w:hAnsi="Helvetica" w:cs="Times New Roman"/>
          <w:sz w:val="24"/>
          <w:szCs w:val="24"/>
          <w:lang w:val="es-ES_tradnl"/>
        </w:rPr>
        <w:t>Q</w:t>
      </w:r>
      <w:r w:rsidR="0017476C" w:rsidRPr="00D25D5A">
        <w:rPr>
          <w:rFonts w:ascii="Helvetica" w:hAnsi="Helvetica" w:cs="Times New Roman"/>
          <w:sz w:val="24"/>
          <w:szCs w:val="24"/>
          <w:lang w:val="es-ES_tradnl"/>
        </w:rPr>
        <w:t>uartley realiza</w:t>
      </w:r>
      <w:r w:rsidRPr="00D25D5A">
        <w:rPr>
          <w:rFonts w:ascii="Helvetica" w:hAnsi="Helvetica" w:cs="Times New Roman"/>
          <w:sz w:val="24"/>
          <w:szCs w:val="24"/>
          <w:lang w:val="es-ES_tradnl"/>
        </w:rPr>
        <w:t xml:space="preserve"> sus calentamientos f</w:t>
      </w:r>
      <w:r w:rsidR="00F92CD5">
        <w:rPr>
          <w:rFonts w:ascii="Helvetica" w:hAnsi="Helvetica" w:cs="Times New Roman"/>
          <w:sz w:val="24"/>
          <w:szCs w:val="24"/>
          <w:lang w:val="es-ES_tradnl"/>
        </w:rPr>
        <w:t>í</w:t>
      </w:r>
      <w:r w:rsidRPr="00D25D5A">
        <w:rPr>
          <w:rFonts w:ascii="Helvetica" w:hAnsi="Helvetica" w:cs="Times New Roman"/>
          <w:sz w:val="24"/>
          <w:szCs w:val="24"/>
          <w:lang w:val="es-ES_tradnl"/>
        </w:rPr>
        <w:t xml:space="preserve">sicos. </w:t>
      </w:r>
      <w:r w:rsidR="00481DC2" w:rsidRPr="00D25D5A">
        <w:rPr>
          <w:rFonts w:ascii="Helvetica" w:hAnsi="Helvetica" w:cs="Times New Roman"/>
          <w:sz w:val="24"/>
          <w:szCs w:val="24"/>
          <w:lang w:val="es-ES_tradnl"/>
        </w:rPr>
        <w:t>Negocia as</w:t>
      </w:r>
      <w:r w:rsidR="00810FBE">
        <w:rPr>
          <w:rFonts w:ascii="Helvetica" w:hAnsi="Helvetica" w:cs="Times New Roman"/>
          <w:sz w:val="24"/>
          <w:szCs w:val="24"/>
          <w:lang w:val="es-ES_tradnl"/>
        </w:rPr>
        <w:t>í</w:t>
      </w:r>
      <w:r w:rsidR="00481DC2" w:rsidRPr="00D25D5A">
        <w:rPr>
          <w:rFonts w:ascii="Helvetica" w:hAnsi="Helvetica" w:cs="Times New Roman"/>
          <w:sz w:val="24"/>
          <w:szCs w:val="24"/>
          <w:lang w:val="es-ES_tradnl"/>
        </w:rPr>
        <w:t xml:space="preserve"> la audiencia con la dualidad tecnológica y gimn</w:t>
      </w:r>
      <w:r w:rsidR="00810FBE">
        <w:rPr>
          <w:rFonts w:ascii="Helvetica" w:hAnsi="Helvetica" w:cs="Times New Roman"/>
          <w:sz w:val="24"/>
          <w:szCs w:val="24"/>
          <w:lang w:val="es-ES_tradnl"/>
        </w:rPr>
        <w:t>á</w:t>
      </w:r>
      <w:r w:rsidR="00481DC2" w:rsidRPr="00D25D5A">
        <w:rPr>
          <w:rFonts w:ascii="Helvetica" w:hAnsi="Helvetica" w:cs="Times New Roman"/>
          <w:sz w:val="24"/>
          <w:szCs w:val="24"/>
          <w:lang w:val="es-ES_tradnl"/>
        </w:rPr>
        <w:t xml:space="preserve">stica que conforman esta caracterización. </w:t>
      </w:r>
    </w:p>
    <w:p w14:paraId="6B531877" w14:textId="77777777" w:rsidR="0082249D" w:rsidRDefault="00FB1297" w:rsidP="00E70B18">
      <w:pPr>
        <w:spacing w:line="360" w:lineRule="auto"/>
        <w:ind w:firstLine="720"/>
        <w:jc w:val="both"/>
        <w:rPr>
          <w:rFonts w:ascii="Helvetica" w:hAnsi="Helvetica" w:cs="Times New Roman"/>
          <w:sz w:val="24"/>
          <w:szCs w:val="24"/>
          <w:lang w:val="es-ES_tradnl"/>
        </w:rPr>
      </w:pPr>
      <w:r>
        <w:rPr>
          <w:rFonts w:ascii="Helvetica" w:hAnsi="Helvetica" w:cs="Times New Roman"/>
          <w:sz w:val="24"/>
          <w:szCs w:val="24"/>
          <w:lang w:val="es-ES_tradnl"/>
        </w:rPr>
        <w:t>Inicialmente</w:t>
      </w:r>
      <w:r w:rsidR="00324DFE" w:rsidRPr="00D25D5A">
        <w:rPr>
          <w:rFonts w:ascii="Helvetica" w:hAnsi="Helvetica" w:cs="Times New Roman"/>
          <w:sz w:val="24"/>
          <w:szCs w:val="24"/>
          <w:lang w:val="es-ES_tradnl"/>
        </w:rPr>
        <w:t xml:space="preserve">, Doran había pensado en </w:t>
      </w:r>
      <w:r w:rsidR="006A7F58" w:rsidRPr="00D25D5A">
        <w:rPr>
          <w:rFonts w:ascii="Helvetica" w:hAnsi="Helvetica" w:cs="Times New Roman"/>
          <w:sz w:val="24"/>
          <w:szCs w:val="24"/>
          <w:lang w:val="es-ES_tradnl"/>
        </w:rPr>
        <w:t>convertir</w:t>
      </w:r>
      <w:r w:rsidR="00324DFE" w:rsidRPr="00D25D5A">
        <w:rPr>
          <w:rFonts w:ascii="Helvetica" w:hAnsi="Helvetica" w:cs="Times New Roman"/>
          <w:sz w:val="24"/>
          <w:szCs w:val="24"/>
          <w:lang w:val="es-ES_tradnl"/>
        </w:rPr>
        <w:t xml:space="preserve"> a Ariel </w:t>
      </w:r>
      <w:r w:rsidR="006A7F58" w:rsidRPr="00D25D5A">
        <w:rPr>
          <w:rFonts w:ascii="Helvetica" w:hAnsi="Helvetica" w:cs="Times New Roman"/>
          <w:sz w:val="24"/>
          <w:szCs w:val="24"/>
          <w:lang w:val="es-ES_tradnl"/>
        </w:rPr>
        <w:t xml:space="preserve">en un </w:t>
      </w:r>
      <w:r w:rsidR="00324DFE" w:rsidRPr="00D25D5A">
        <w:rPr>
          <w:rFonts w:ascii="Helvetica" w:hAnsi="Helvetica" w:cs="Times New Roman"/>
          <w:sz w:val="24"/>
          <w:szCs w:val="24"/>
          <w:lang w:val="es-ES_tradnl"/>
        </w:rPr>
        <w:t xml:space="preserve">personaje </w:t>
      </w:r>
      <w:r w:rsidR="006A7F58" w:rsidRPr="00D25D5A">
        <w:rPr>
          <w:rFonts w:ascii="Helvetica" w:hAnsi="Helvetica" w:cs="Times New Roman"/>
          <w:sz w:val="24"/>
          <w:szCs w:val="24"/>
          <w:lang w:val="es-ES_tradnl"/>
        </w:rPr>
        <w:t xml:space="preserve">completamente </w:t>
      </w:r>
      <w:r w:rsidR="00324DFE" w:rsidRPr="00D25D5A">
        <w:rPr>
          <w:rFonts w:ascii="Helvetica" w:hAnsi="Helvetica" w:cs="Times New Roman"/>
          <w:sz w:val="24"/>
          <w:szCs w:val="24"/>
          <w:lang w:val="es-ES_tradnl"/>
        </w:rPr>
        <w:t>virtual</w:t>
      </w:r>
      <w:r w:rsidR="006A7F58" w:rsidRPr="00D25D5A">
        <w:rPr>
          <w:rFonts w:ascii="Helvetica" w:hAnsi="Helvetica" w:cs="Times New Roman"/>
          <w:sz w:val="24"/>
          <w:szCs w:val="24"/>
          <w:lang w:val="es-ES_tradnl"/>
        </w:rPr>
        <w:t>,</w:t>
      </w:r>
      <w:r w:rsidR="00324DFE" w:rsidRPr="00D25D5A">
        <w:rPr>
          <w:rFonts w:ascii="Helvetica" w:hAnsi="Helvetica" w:cs="Times New Roman"/>
          <w:sz w:val="24"/>
          <w:szCs w:val="24"/>
          <w:lang w:val="es-ES_tradnl"/>
        </w:rPr>
        <w:t xml:space="preserve"> </w:t>
      </w:r>
      <w:r>
        <w:rPr>
          <w:rFonts w:ascii="Helvetica" w:hAnsi="Helvetica" w:cs="Times New Roman"/>
          <w:sz w:val="24"/>
          <w:szCs w:val="24"/>
          <w:lang w:val="es-ES_tradnl"/>
        </w:rPr>
        <w:t xml:space="preserve">relegando </w:t>
      </w:r>
      <w:r w:rsidR="003B7B8D" w:rsidRPr="00D25D5A">
        <w:rPr>
          <w:rFonts w:ascii="Helvetica" w:hAnsi="Helvetica" w:cs="Times New Roman"/>
          <w:sz w:val="24"/>
          <w:szCs w:val="24"/>
          <w:lang w:val="es-ES_tradnl"/>
        </w:rPr>
        <w:t>al actor de carne y hueso</w:t>
      </w:r>
      <w:r>
        <w:rPr>
          <w:rFonts w:ascii="Helvetica" w:hAnsi="Helvetica" w:cs="Times New Roman"/>
          <w:sz w:val="24"/>
          <w:szCs w:val="24"/>
          <w:lang w:val="es-ES_tradnl"/>
        </w:rPr>
        <w:t xml:space="preserve"> a las bambalinas</w:t>
      </w:r>
      <w:r w:rsidR="003B7B8D" w:rsidRPr="00D25D5A">
        <w:rPr>
          <w:rFonts w:ascii="Helvetica" w:hAnsi="Helvetica" w:cs="Times New Roman"/>
          <w:sz w:val="24"/>
          <w:szCs w:val="24"/>
          <w:lang w:val="es-ES_tradnl"/>
        </w:rPr>
        <w:t xml:space="preserve">. </w:t>
      </w:r>
      <w:r>
        <w:rPr>
          <w:rFonts w:ascii="Helvetica" w:hAnsi="Helvetica" w:cs="Times New Roman"/>
          <w:sz w:val="24"/>
          <w:szCs w:val="24"/>
          <w:lang w:val="es-ES_tradnl"/>
        </w:rPr>
        <w:t>Considerando dicha opción potencialmente tediosa para los espec</w:t>
      </w:r>
      <w:r w:rsidR="00810FBE">
        <w:rPr>
          <w:rFonts w:ascii="Helvetica" w:hAnsi="Helvetica" w:cs="Times New Roman"/>
          <w:sz w:val="24"/>
          <w:szCs w:val="24"/>
          <w:lang w:val="es-ES_tradnl"/>
        </w:rPr>
        <w:t>t</w:t>
      </w:r>
      <w:r>
        <w:rPr>
          <w:rFonts w:ascii="Helvetica" w:hAnsi="Helvetica" w:cs="Times New Roman"/>
          <w:sz w:val="24"/>
          <w:szCs w:val="24"/>
          <w:lang w:val="es-ES_tradnl"/>
        </w:rPr>
        <w:t xml:space="preserve">adores, </w:t>
      </w:r>
      <w:r w:rsidR="00CC1400" w:rsidRPr="00D25D5A">
        <w:rPr>
          <w:rFonts w:ascii="Helvetica" w:hAnsi="Helvetica" w:cs="Times New Roman"/>
          <w:sz w:val="24"/>
          <w:szCs w:val="24"/>
          <w:lang w:val="es-ES_tradnl"/>
        </w:rPr>
        <w:t>decidi</w:t>
      </w:r>
      <w:r w:rsidR="00810FBE">
        <w:rPr>
          <w:rFonts w:ascii="Helvetica" w:hAnsi="Helvetica" w:cs="Times New Roman"/>
          <w:sz w:val="24"/>
          <w:szCs w:val="24"/>
          <w:lang w:val="es-ES_tradnl"/>
        </w:rPr>
        <w:t>ó</w:t>
      </w:r>
      <w:r w:rsidR="00CC1400" w:rsidRPr="00D25D5A">
        <w:rPr>
          <w:rFonts w:ascii="Helvetica" w:hAnsi="Helvetica" w:cs="Times New Roman"/>
          <w:sz w:val="24"/>
          <w:szCs w:val="24"/>
          <w:lang w:val="es-ES_tradnl"/>
        </w:rPr>
        <w:t xml:space="preserve"> contrastar al Ariel corpóreo </w:t>
      </w:r>
      <w:r w:rsidR="006A7F58" w:rsidRPr="00D25D5A">
        <w:rPr>
          <w:rFonts w:ascii="Helvetica" w:hAnsi="Helvetica" w:cs="Times New Roman"/>
          <w:sz w:val="24"/>
          <w:szCs w:val="24"/>
          <w:lang w:val="es-ES_tradnl"/>
        </w:rPr>
        <w:t>y su</w:t>
      </w:r>
      <w:r w:rsidR="00CC1400" w:rsidRPr="00D25D5A">
        <w:rPr>
          <w:rFonts w:ascii="Helvetica" w:hAnsi="Helvetica" w:cs="Times New Roman"/>
          <w:sz w:val="24"/>
          <w:szCs w:val="24"/>
          <w:lang w:val="es-ES_tradnl"/>
        </w:rPr>
        <w:t xml:space="preserve"> avatar</w:t>
      </w:r>
      <w:r>
        <w:rPr>
          <w:rFonts w:ascii="Helvetica" w:hAnsi="Helvetica" w:cs="Times New Roman"/>
          <w:sz w:val="24"/>
          <w:szCs w:val="24"/>
          <w:lang w:val="es-ES_tradnl"/>
        </w:rPr>
        <w:t xml:space="preserve"> en escena</w:t>
      </w:r>
      <w:r w:rsidR="00CC1400" w:rsidRPr="00D25D5A">
        <w:rPr>
          <w:rFonts w:ascii="Helvetica" w:hAnsi="Helvetica" w:cs="Times New Roman"/>
          <w:sz w:val="24"/>
          <w:szCs w:val="24"/>
          <w:lang w:val="es-ES_tradnl"/>
        </w:rPr>
        <w:t>.</w:t>
      </w:r>
      <w:r>
        <w:rPr>
          <w:rStyle w:val="Refdenotaalpie"/>
          <w:rFonts w:ascii="Helvetica" w:hAnsi="Helvetica" w:cs="Times New Roman"/>
          <w:sz w:val="24"/>
          <w:szCs w:val="24"/>
          <w:lang w:val="es-ES_tradnl"/>
        </w:rPr>
        <w:footnoteReference w:id="10"/>
      </w:r>
      <w:r w:rsidR="00CC1400" w:rsidRPr="00D25D5A">
        <w:rPr>
          <w:rFonts w:ascii="Helvetica" w:hAnsi="Helvetica" w:cs="Times New Roman"/>
          <w:sz w:val="24"/>
          <w:szCs w:val="24"/>
          <w:lang w:val="es-ES_tradnl"/>
        </w:rPr>
        <w:t xml:space="preserve"> </w:t>
      </w:r>
      <w:r>
        <w:rPr>
          <w:rFonts w:ascii="Helvetica" w:hAnsi="Helvetica" w:cs="Times New Roman"/>
          <w:sz w:val="24"/>
          <w:szCs w:val="24"/>
          <w:lang w:val="es-ES_tradnl"/>
        </w:rPr>
        <w:t>El traje de Quartley</w:t>
      </w:r>
      <w:r w:rsidR="00B518EA">
        <w:rPr>
          <w:rFonts w:ascii="Helvetica" w:hAnsi="Helvetica" w:cs="Times New Roman"/>
          <w:sz w:val="24"/>
          <w:szCs w:val="24"/>
          <w:lang w:val="es-ES_tradnl"/>
        </w:rPr>
        <w:t>, como también reconoce Aebischer (2018),</w:t>
      </w:r>
      <w:r>
        <w:rPr>
          <w:rFonts w:ascii="Helvetica" w:hAnsi="Helvetica" w:cs="Times New Roman"/>
          <w:sz w:val="24"/>
          <w:szCs w:val="24"/>
          <w:lang w:val="es-ES_tradnl"/>
        </w:rPr>
        <w:t xml:space="preserve"> se basa en el diseño anatómico </w:t>
      </w:r>
      <w:r w:rsidR="00B518EA">
        <w:rPr>
          <w:rFonts w:ascii="Helvetica" w:hAnsi="Helvetica" w:cs="Times New Roman"/>
          <w:sz w:val="24"/>
          <w:szCs w:val="24"/>
          <w:lang w:val="es-ES_tradnl"/>
        </w:rPr>
        <w:t xml:space="preserve">de Vesalio. Dicho diseño </w:t>
      </w:r>
      <w:r w:rsidR="006A7F58" w:rsidRPr="00D25D5A">
        <w:rPr>
          <w:rFonts w:ascii="Helvetica" w:hAnsi="Helvetica" w:cs="Times New Roman"/>
          <w:sz w:val="24"/>
          <w:szCs w:val="24"/>
          <w:lang w:val="es-ES_tradnl"/>
        </w:rPr>
        <w:t>exhib</w:t>
      </w:r>
      <w:r w:rsidR="00B518EA">
        <w:rPr>
          <w:rFonts w:ascii="Helvetica" w:hAnsi="Helvetica" w:cs="Times New Roman"/>
          <w:sz w:val="24"/>
          <w:szCs w:val="24"/>
          <w:lang w:val="es-ES_tradnl"/>
        </w:rPr>
        <w:t>e</w:t>
      </w:r>
      <w:r w:rsidR="006A7F58" w:rsidRPr="00D25D5A">
        <w:rPr>
          <w:rFonts w:ascii="Helvetica" w:hAnsi="Helvetica" w:cs="Times New Roman"/>
          <w:sz w:val="24"/>
          <w:szCs w:val="24"/>
          <w:lang w:val="es-ES_tradnl"/>
        </w:rPr>
        <w:t xml:space="preserve"> el tejido muscular del cuerpo humano desprovisto de piel</w:t>
      </w:r>
      <w:r w:rsidR="00B518EA">
        <w:rPr>
          <w:rFonts w:ascii="Helvetica" w:hAnsi="Helvetica" w:cs="Times New Roman"/>
          <w:sz w:val="24"/>
          <w:szCs w:val="24"/>
          <w:lang w:val="es-ES_tradnl"/>
        </w:rPr>
        <w:t>. A imitación de esta disecci</w:t>
      </w:r>
      <w:r w:rsidR="00810FBE">
        <w:rPr>
          <w:rFonts w:ascii="Helvetica" w:hAnsi="Helvetica" w:cs="Times New Roman"/>
          <w:sz w:val="24"/>
          <w:szCs w:val="24"/>
          <w:lang w:val="es-ES_tradnl"/>
        </w:rPr>
        <w:t>ó</w:t>
      </w:r>
      <w:r w:rsidR="00B518EA">
        <w:rPr>
          <w:rFonts w:ascii="Helvetica" w:hAnsi="Helvetica" w:cs="Times New Roman"/>
          <w:sz w:val="24"/>
          <w:szCs w:val="24"/>
          <w:lang w:val="es-ES_tradnl"/>
        </w:rPr>
        <w:t xml:space="preserve">n científica del cuerpo, las representaciones de Ariel en </w:t>
      </w:r>
      <w:r w:rsidR="00FD4767">
        <w:rPr>
          <w:rFonts w:ascii="Helvetica" w:hAnsi="Helvetica" w:cs="Times New Roman"/>
          <w:sz w:val="24"/>
          <w:szCs w:val="24"/>
          <w:lang w:val="es-ES_tradnl"/>
        </w:rPr>
        <w:t>“Ariel´s cloud”</w:t>
      </w:r>
      <w:r w:rsidR="00B518EA">
        <w:rPr>
          <w:rFonts w:ascii="Helvetica" w:hAnsi="Helvetica" w:cs="Times New Roman"/>
          <w:sz w:val="24"/>
          <w:szCs w:val="24"/>
          <w:lang w:val="es-ES_tradnl"/>
        </w:rPr>
        <w:t xml:space="preserve"> evoca</w:t>
      </w:r>
      <w:r w:rsidR="00B84B85">
        <w:rPr>
          <w:rFonts w:ascii="Helvetica" w:hAnsi="Helvetica" w:cs="Times New Roman"/>
          <w:sz w:val="24"/>
          <w:szCs w:val="24"/>
          <w:lang w:val="es-ES_tradnl"/>
        </w:rPr>
        <w:t>n</w:t>
      </w:r>
      <w:r w:rsidR="00B518EA">
        <w:rPr>
          <w:rFonts w:ascii="Helvetica" w:hAnsi="Helvetica" w:cs="Times New Roman"/>
          <w:sz w:val="24"/>
          <w:szCs w:val="24"/>
          <w:lang w:val="es-ES_tradnl"/>
        </w:rPr>
        <w:t xml:space="preserve"> las funciones del cuerpo basadas en los estudios científicos</w:t>
      </w:r>
      <w:r w:rsidR="00F804EA">
        <w:rPr>
          <w:rFonts w:ascii="Helvetica" w:hAnsi="Helvetica" w:cs="Times New Roman"/>
          <w:sz w:val="24"/>
          <w:szCs w:val="24"/>
          <w:lang w:val="es-ES_tradnl"/>
        </w:rPr>
        <w:t xml:space="preserve"> </w:t>
      </w:r>
      <w:r w:rsidR="00810FBE">
        <w:rPr>
          <w:rFonts w:ascii="Helvetica" w:hAnsi="Helvetica" w:cs="Times New Roman"/>
          <w:sz w:val="24"/>
          <w:szCs w:val="24"/>
          <w:lang w:val="es-ES_tradnl"/>
        </w:rPr>
        <w:t>y excede las mismas</w:t>
      </w:r>
      <w:r w:rsidR="00B518EA">
        <w:rPr>
          <w:rFonts w:ascii="Helvetica" w:hAnsi="Helvetica" w:cs="Times New Roman"/>
          <w:sz w:val="24"/>
          <w:szCs w:val="24"/>
          <w:lang w:val="es-ES_tradnl"/>
        </w:rPr>
        <w:t xml:space="preserve">. El actor esboza los movimientos </w:t>
      </w:r>
      <w:r w:rsidR="006A7F58" w:rsidRPr="00D25D5A">
        <w:rPr>
          <w:rFonts w:ascii="Helvetica" w:hAnsi="Helvetica" w:cs="Times New Roman"/>
          <w:sz w:val="24"/>
          <w:szCs w:val="24"/>
          <w:lang w:val="es-ES_tradnl"/>
        </w:rPr>
        <w:t xml:space="preserve">del avatar estando ambos presentes en escena. </w:t>
      </w:r>
      <w:r w:rsidR="003D30C3" w:rsidRPr="00D25D5A">
        <w:rPr>
          <w:rFonts w:ascii="Helvetica" w:hAnsi="Helvetica" w:cs="Times New Roman"/>
          <w:sz w:val="24"/>
          <w:szCs w:val="24"/>
          <w:lang w:val="es-ES_tradnl"/>
        </w:rPr>
        <w:t xml:space="preserve">Siguiendo a Federici, </w:t>
      </w:r>
      <w:r w:rsidR="003D30C3" w:rsidRPr="00D25D5A">
        <w:rPr>
          <w:rFonts w:ascii="Helvetica" w:hAnsi="Helvetica" w:cs="Times New Roman"/>
          <w:sz w:val="24"/>
          <w:szCs w:val="24"/>
          <w:lang w:val="es-ES_tradnl"/>
        </w:rPr>
        <w:lastRenderedPageBreak/>
        <w:t xml:space="preserve">esta referencia a </w:t>
      </w:r>
      <w:r w:rsidR="00B518EA">
        <w:rPr>
          <w:rFonts w:ascii="Helvetica" w:hAnsi="Helvetica" w:cs="Times New Roman"/>
          <w:sz w:val="24"/>
          <w:szCs w:val="24"/>
          <w:lang w:val="es-ES_tradnl"/>
        </w:rPr>
        <w:t>Vesalio</w:t>
      </w:r>
      <w:r w:rsidR="003D30C3" w:rsidRPr="00D25D5A">
        <w:rPr>
          <w:rFonts w:ascii="Helvetica" w:hAnsi="Helvetica" w:cs="Times New Roman"/>
          <w:sz w:val="24"/>
          <w:szCs w:val="24"/>
          <w:lang w:val="es-ES_tradnl"/>
        </w:rPr>
        <w:t xml:space="preserve"> representa el proceso de disecci</w:t>
      </w:r>
      <w:r w:rsidR="00810FBE">
        <w:rPr>
          <w:rFonts w:ascii="Helvetica" w:hAnsi="Helvetica" w:cs="Times New Roman"/>
          <w:sz w:val="24"/>
          <w:szCs w:val="24"/>
          <w:lang w:val="es-ES_tradnl"/>
        </w:rPr>
        <w:t>ó</w:t>
      </w:r>
      <w:r w:rsidR="003D30C3" w:rsidRPr="00D25D5A">
        <w:rPr>
          <w:rFonts w:ascii="Helvetica" w:hAnsi="Helvetica" w:cs="Times New Roman"/>
          <w:sz w:val="24"/>
          <w:szCs w:val="24"/>
          <w:lang w:val="es-ES_tradnl"/>
        </w:rPr>
        <w:t xml:space="preserve">n que permite </w:t>
      </w:r>
      <w:r w:rsidR="0082249D">
        <w:rPr>
          <w:rFonts w:ascii="Helvetica" w:hAnsi="Helvetica" w:cs="Times New Roman"/>
          <w:sz w:val="24"/>
          <w:szCs w:val="24"/>
          <w:lang w:val="es-ES_tradnl"/>
        </w:rPr>
        <w:t xml:space="preserve">buscar formas de </w:t>
      </w:r>
      <w:r w:rsidR="003D30C3" w:rsidRPr="00D25D5A">
        <w:rPr>
          <w:rFonts w:ascii="Helvetica" w:hAnsi="Helvetica" w:cs="Times New Roman"/>
          <w:sz w:val="24"/>
          <w:szCs w:val="24"/>
          <w:lang w:val="es-ES_tradnl"/>
        </w:rPr>
        <w:t>transformar la energía del cuerpo en fuerza de trabajo</w:t>
      </w:r>
      <w:r w:rsidR="00B84B85">
        <w:rPr>
          <w:rFonts w:ascii="Helvetica" w:hAnsi="Helvetica" w:cs="Times New Roman"/>
          <w:sz w:val="24"/>
          <w:szCs w:val="24"/>
          <w:lang w:val="es-ES_tradnl"/>
        </w:rPr>
        <w:t xml:space="preserve"> (140)</w:t>
      </w:r>
      <w:r w:rsidR="003D30C3" w:rsidRPr="00D25D5A">
        <w:rPr>
          <w:rFonts w:ascii="Helvetica" w:hAnsi="Helvetica" w:cs="Times New Roman"/>
          <w:sz w:val="24"/>
          <w:szCs w:val="24"/>
          <w:lang w:val="es-ES_tradnl"/>
        </w:rPr>
        <w:t xml:space="preserve">. </w:t>
      </w:r>
      <w:r w:rsidR="003B7B8D" w:rsidRPr="00D25D5A">
        <w:rPr>
          <w:rFonts w:ascii="Helvetica" w:hAnsi="Helvetica" w:cs="Times New Roman"/>
          <w:sz w:val="24"/>
          <w:szCs w:val="24"/>
          <w:lang w:val="es-ES_tradnl"/>
        </w:rPr>
        <w:t>Resulta pertinente</w:t>
      </w:r>
      <w:r w:rsidR="003D30C3" w:rsidRPr="00D25D5A">
        <w:rPr>
          <w:rFonts w:ascii="Helvetica" w:hAnsi="Helvetica" w:cs="Times New Roman"/>
          <w:sz w:val="24"/>
          <w:szCs w:val="24"/>
          <w:lang w:val="es-ES_tradnl"/>
        </w:rPr>
        <w:t>, en este aspecto,</w:t>
      </w:r>
      <w:r w:rsidR="003B7B8D" w:rsidRPr="00D25D5A">
        <w:rPr>
          <w:rFonts w:ascii="Helvetica" w:hAnsi="Helvetica" w:cs="Times New Roman"/>
          <w:sz w:val="24"/>
          <w:szCs w:val="24"/>
          <w:lang w:val="es-ES_tradnl"/>
        </w:rPr>
        <w:t xml:space="preserve"> </w:t>
      </w:r>
      <w:r w:rsidR="006A7F58" w:rsidRPr="00D25D5A">
        <w:rPr>
          <w:rFonts w:ascii="Helvetica" w:hAnsi="Helvetica" w:cs="Times New Roman"/>
          <w:sz w:val="24"/>
          <w:szCs w:val="24"/>
          <w:lang w:val="es-ES_tradnl"/>
        </w:rPr>
        <w:t>comparar</w:t>
      </w:r>
      <w:r w:rsidR="003B7B8D" w:rsidRPr="00D25D5A">
        <w:rPr>
          <w:rFonts w:ascii="Helvetica" w:hAnsi="Helvetica" w:cs="Times New Roman"/>
          <w:sz w:val="24"/>
          <w:szCs w:val="24"/>
          <w:lang w:val="es-ES_tradnl"/>
        </w:rPr>
        <w:t xml:space="preserve"> las relaciones entre Ariel y su avatar con las relaciones entre el marine parapl</w:t>
      </w:r>
      <w:r w:rsidR="00810FBE">
        <w:rPr>
          <w:rFonts w:ascii="Helvetica" w:hAnsi="Helvetica" w:cs="Times New Roman"/>
          <w:sz w:val="24"/>
          <w:szCs w:val="24"/>
          <w:lang w:val="es-ES_tradnl"/>
        </w:rPr>
        <w:t>é</w:t>
      </w:r>
      <w:r w:rsidR="003B7B8D" w:rsidRPr="00D25D5A">
        <w:rPr>
          <w:rFonts w:ascii="Helvetica" w:hAnsi="Helvetica" w:cs="Times New Roman"/>
          <w:sz w:val="24"/>
          <w:szCs w:val="24"/>
          <w:lang w:val="es-ES_tradnl"/>
        </w:rPr>
        <w:t>jico Jake Sully y su avatar</w:t>
      </w:r>
      <w:r w:rsidR="006A7F58" w:rsidRPr="00D25D5A">
        <w:rPr>
          <w:rFonts w:ascii="Helvetica" w:hAnsi="Helvetica" w:cs="Times New Roman"/>
          <w:sz w:val="24"/>
          <w:szCs w:val="24"/>
          <w:lang w:val="es-ES_tradnl"/>
        </w:rPr>
        <w:t>,</w:t>
      </w:r>
      <w:r w:rsidR="003B7B8D" w:rsidRPr="00D25D5A">
        <w:rPr>
          <w:rFonts w:ascii="Helvetica" w:hAnsi="Helvetica" w:cs="Times New Roman"/>
          <w:sz w:val="24"/>
          <w:szCs w:val="24"/>
          <w:lang w:val="es-ES_tradnl"/>
        </w:rPr>
        <w:t xml:space="preserve"> dise</w:t>
      </w:r>
      <w:r w:rsidR="00810FBE">
        <w:rPr>
          <w:rFonts w:ascii="Helvetica" w:hAnsi="Helvetica" w:cs="Times New Roman"/>
          <w:sz w:val="24"/>
          <w:szCs w:val="24"/>
          <w:lang w:val="es-ES_tradnl"/>
        </w:rPr>
        <w:t>ñ</w:t>
      </w:r>
      <w:r w:rsidR="003B7B8D" w:rsidRPr="00D25D5A">
        <w:rPr>
          <w:rFonts w:ascii="Helvetica" w:hAnsi="Helvetica" w:cs="Times New Roman"/>
          <w:sz w:val="24"/>
          <w:szCs w:val="24"/>
          <w:lang w:val="es-ES_tradnl"/>
        </w:rPr>
        <w:t>ado para recopilar informaci</w:t>
      </w:r>
      <w:r w:rsidR="00810FBE">
        <w:rPr>
          <w:rFonts w:ascii="Helvetica" w:hAnsi="Helvetica" w:cs="Times New Roman"/>
          <w:sz w:val="24"/>
          <w:szCs w:val="24"/>
          <w:lang w:val="es-ES_tradnl"/>
        </w:rPr>
        <w:t>ó</w:t>
      </w:r>
      <w:r w:rsidR="003B7B8D" w:rsidRPr="00D25D5A">
        <w:rPr>
          <w:rFonts w:ascii="Helvetica" w:hAnsi="Helvetica" w:cs="Times New Roman"/>
          <w:sz w:val="24"/>
          <w:szCs w:val="24"/>
          <w:lang w:val="es-ES_tradnl"/>
        </w:rPr>
        <w:t>n acerca de los Na’vi</w:t>
      </w:r>
      <w:r w:rsidR="006A7F58" w:rsidRPr="00D25D5A">
        <w:rPr>
          <w:rFonts w:ascii="Helvetica" w:hAnsi="Helvetica" w:cs="Times New Roman"/>
          <w:sz w:val="24"/>
          <w:szCs w:val="24"/>
          <w:lang w:val="es-ES_tradnl"/>
        </w:rPr>
        <w:t>,</w:t>
      </w:r>
      <w:r w:rsidR="003B7B8D" w:rsidRPr="00D25D5A">
        <w:rPr>
          <w:rFonts w:ascii="Helvetica" w:hAnsi="Helvetica" w:cs="Times New Roman"/>
          <w:sz w:val="24"/>
          <w:szCs w:val="24"/>
          <w:lang w:val="es-ES_tradnl"/>
        </w:rPr>
        <w:t xml:space="preserve"> en Pandora.</w:t>
      </w:r>
      <w:r w:rsidR="001164AE" w:rsidRPr="00D25D5A">
        <w:rPr>
          <w:rStyle w:val="Refdenotaalpie"/>
          <w:rFonts w:ascii="Helvetica" w:hAnsi="Helvetica" w:cs="Times New Roman"/>
          <w:sz w:val="24"/>
          <w:szCs w:val="24"/>
          <w:lang w:val="es-ES_tradnl"/>
        </w:rPr>
        <w:footnoteReference w:id="11"/>
      </w:r>
      <w:r w:rsidR="003B7B8D" w:rsidRPr="00D25D5A">
        <w:rPr>
          <w:rFonts w:ascii="Helvetica" w:hAnsi="Helvetica" w:cs="Times New Roman"/>
          <w:sz w:val="24"/>
          <w:szCs w:val="24"/>
          <w:lang w:val="es-ES_tradnl"/>
        </w:rPr>
        <w:t xml:space="preserve">  Mientras que a Sully se le promete la restituci</w:t>
      </w:r>
      <w:r w:rsidR="00810FBE">
        <w:rPr>
          <w:rFonts w:ascii="Helvetica" w:hAnsi="Helvetica" w:cs="Times New Roman"/>
          <w:sz w:val="24"/>
          <w:szCs w:val="24"/>
          <w:lang w:val="es-ES_tradnl"/>
        </w:rPr>
        <w:t>ó</w:t>
      </w:r>
      <w:r w:rsidR="003B7B8D" w:rsidRPr="00D25D5A">
        <w:rPr>
          <w:rFonts w:ascii="Helvetica" w:hAnsi="Helvetica" w:cs="Times New Roman"/>
          <w:sz w:val="24"/>
          <w:szCs w:val="24"/>
          <w:lang w:val="es-ES_tradnl"/>
        </w:rPr>
        <w:t>n de sus piernas a cambio de sus informes para Resources Development Administration, Ariel recibir</w:t>
      </w:r>
      <w:r w:rsidR="00810FBE">
        <w:rPr>
          <w:rFonts w:ascii="Helvetica" w:hAnsi="Helvetica" w:cs="Times New Roman"/>
          <w:sz w:val="24"/>
          <w:szCs w:val="24"/>
          <w:lang w:val="es-ES_tradnl"/>
        </w:rPr>
        <w:t>á</w:t>
      </w:r>
      <w:r w:rsidR="003B7B8D" w:rsidRPr="00D25D5A">
        <w:rPr>
          <w:rFonts w:ascii="Helvetica" w:hAnsi="Helvetica" w:cs="Times New Roman"/>
          <w:sz w:val="24"/>
          <w:szCs w:val="24"/>
          <w:lang w:val="es-ES_tradnl"/>
        </w:rPr>
        <w:t xml:space="preserve"> su libertad </w:t>
      </w:r>
      <w:r w:rsidR="006A7F58" w:rsidRPr="00D25D5A">
        <w:rPr>
          <w:rFonts w:ascii="Helvetica" w:hAnsi="Helvetica" w:cs="Times New Roman"/>
          <w:sz w:val="24"/>
          <w:szCs w:val="24"/>
          <w:lang w:val="es-ES_tradnl"/>
        </w:rPr>
        <w:t xml:space="preserve">tras </w:t>
      </w:r>
      <w:r w:rsidR="00672A7A" w:rsidRPr="00D25D5A">
        <w:rPr>
          <w:rFonts w:ascii="Helvetica" w:hAnsi="Helvetica" w:cs="Times New Roman"/>
          <w:sz w:val="24"/>
          <w:szCs w:val="24"/>
          <w:lang w:val="es-ES_tradnl"/>
        </w:rPr>
        <w:t>haber realizado</w:t>
      </w:r>
      <w:r w:rsidR="006A7F58" w:rsidRPr="00D25D5A">
        <w:rPr>
          <w:rFonts w:ascii="Helvetica" w:hAnsi="Helvetica" w:cs="Times New Roman"/>
          <w:sz w:val="24"/>
          <w:szCs w:val="24"/>
          <w:lang w:val="es-ES_tradnl"/>
        </w:rPr>
        <w:t xml:space="preserve"> sus tareas.</w:t>
      </w:r>
      <w:r w:rsidR="003B7B8D" w:rsidRPr="00D25D5A">
        <w:rPr>
          <w:rFonts w:ascii="Helvetica" w:hAnsi="Helvetica" w:cs="Times New Roman"/>
          <w:sz w:val="24"/>
          <w:szCs w:val="24"/>
          <w:lang w:val="es-ES_tradnl"/>
        </w:rPr>
        <w:t xml:space="preserve"> </w:t>
      </w:r>
      <w:r w:rsidR="00672A7A" w:rsidRPr="00D25D5A">
        <w:rPr>
          <w:rFonts w:ascii="Helvetica" w:hAnsi="Helvetica" w:cs="Times New Roman"/>
          <w:sz w:val="24"/>
          <w:szCs w:val="24"/>
          <w:lang w:val="es-ES_tradnl"/>
        </w:rPr>
        <w:t>Asimismo</w:t>
      </w:r>
      <w:r w:rsidR="006A7F58" w:rsidRPr="00D25D5A">
        <w:rPr>
          <w:rFonts w:ascii="Helvetica" w:hAnsi="Helvetica" w:cs="Times New Roman"/>
          <w:sz w:val="24"/>
          <w:szCs w:val="24"/>
          <w:lang w:val="es-ES_tradnl"/>
        </w:rPr>
        <w:t xml:space="preserve">, </w:t>
      </w:r>
      <w:r w:rsidR="00672A7A" w:rsidRPr="00D25D5A">
        <w:rPr>
          <w:rFonts w:ascii="Helvetica" w:hAnsi="Helvetica" w:cs="Times New Roman"/>
          <w:sz w:val="24"/>
          <w:szCs w:val="24"/>
          <w:lang w:val="es-ES_tradnl"/>
        </w:rPr>
        <w:t>a</w:t>
      </w:r>
      <w:r w:rsidR="006A7F58" w:rsidRPr="00D25D5A">
        <w:rPr>
          <w:rFonts w:ascii="Helvetica" w:hAnsi="Helvetica" w:cs="Times New Roman"/>
          <w:sz w:val="24"/>
          <w:szCs w:val="24"/>
          <w:lang w:val="es-ES_tradnl"/>
        </w:rPr>
        <w:t xml:space="preserve">l avatar de Ariel </w:t>
      </w:r>
      <w:r w:rsidR="00672A7A" w:rsidRPr="00D25D5A">
        <w:rPr>
          <w:rFonts w:ascii="Helvetica" w:hAnsi="Helvetica" w:cs="Times New Roman"/>
          <w:sz w:val="24"/>
          <w:szCs w:val="24"/>
          <w:lang w:val="es-ES_tradnl"/>
        </w:rPr>
        <w:t>se le dota</w:t>
      </w:r>
      <w:r w:rsidR="003B7B8D" w:rsidRPr="00D25D5A">
        <w:rPr>
          <w:rFonts w:ascii="Helvetica" w:hAnsi="Helvetica" w:cs="Times New Roman"/>
          <w:sz w:val="24"/>
          <w:szCs w:val="24"/>
          <w:lang w:val="es-ES_tradnl"/>
        </w:rPr>
        <w:t xml:space="preserve"> de atribuciones f</w:t>
      </w:r>
      <w:r w:rsidR="00F92CD5">
        <w:rPr>
          <w:rFonts w:ascii="Helvetica" w:hAnsi="Helvetica" w:cs="Times New Roman"/>
          <w:sz w:val="24"/>
          <w:szCs w:val="24"/>
          <w:lang w:val="es-ES_tradnl"/>
        </w:rPr>
        <w:t>í</w:t>
      </w:r>
      <w:r w:rsidR="003B7B8D" w:rsidRPr="00D25D5A">
        <w:rPr>
          <w:rFonts w:ascii="Helvetica" w:hAnsi="Helvetica" w:cs="Times New Roman"/>
          <w:sz w:val="24"/>
          <w:szCs w:val="24"/>
          <w:lang w:val="es-ES_tradnl"/>
        </w:rPr>
        <w:t>sicas aparentemente ilimi</w:t>
      </w:r>
      <w:r w:rsidR="001164AE" w:rsidRPr="00D25D5A">
        <w:rPr>
          <w:rFonts w:ascii="Helvetica" w:hAnsi="Helvetica" w:cs="Times New Roman"/>
          <w:sz w:val="24"/>
          <w:szCs w:val="24"/>
          <w:lang w:val="es-ES_tradnl"/>
        </w:rPr>
        <w:t>tadas</w:t>
      </w:r>
      <w:r w:rsidR="00B84B85">
        <w:rPr>
          <w:rFonts w:ascii="Helvetica" w:hAnsi="Helvetica" w:cs="Times New Roman"/>
          <w:sz w:val="24"/>
          <w:szCs w:val="24"/>
          <w:lang w:val="es-ES_tradnl"/>
        </w:rPr>
        <w:t xml:space="preserve"> </w:t>
      </w:r>
      <w:r w:rsidR="00E77607">
        <w:rPr>
          <w:rFonts w:ascii="Helvetica" w:hAnsi="Helvetica" w:cs="Times New Roman"/>
          <w:sz w:val="24"/>
          <w:szCs w:val="24"/>
          <w:lang w:val="es-ES_tradnl"/>
        </w:rPr>
        <w:t xml:space="preserve">a las </w:t>
      </w:r>
      <w:r w:rsidR="00B84B85">
        <w:rPr>
          <w:rFonts w:ascii="Helvetica" w:hAnsi="Helvetica" w:cs="Times New Roman"/>
          <w:sz w:val="24"/>
          <w:szCs w:val="24"/>
          <w:lang w:val="es-ES_tradnl"/>
        </w:rPr>
        <w:t>que su hom</w:t>
      </w:r>
      <w:r w:rsidR="00810FBE">
        <w:rPr>
          <w:rFonts w:ascii="Helvetica" w:hAnsi="Helvetica" w:cs="Times New Roman"/>
          <w:sz w:val="24"/>
          <w:szCs w:val="24"/>
          <w:lang w:val="es-ES_tradnl"/>
        </w:rPr>
        <w:t>ó</w:t>
      </w:r>
      <w:r w:rsidR="00B84B85">
        <w:rPr>
          <w:rFonts w:ascii="Helvetica" w:hAnsi="Helvetica" w:cs="Times New Roman"/>
          <w:sz w:val="24"/>
          <w:szCs w:val="24"/>
          <w:lang w:val="es-ES_tradnl"/>
        </w:rPr>
        <w:t xml:space="preserve">logo corpóreo </w:t>
      </w:r>
      <w:r w:rsidR="00E77607">
        <w:rPr>
          <w:rFonts w:ascii="Helvetica" w:hAnsi="Helvetica" w:cs="Times New Roman"/>
          <w:sz w:val="24"/>
          <w:szCs w:val="24"/>
          <w:lang w:val="es-ES_tradnl"/>
        </w:rPr>
        <w:t xml:space="preserve">se </w:t>
      </w:r>
      <w:r w:rsidR="00B84B85">
        <w:rPr>
          <w:rFonts w:ascii="Helvetica" w:hAnsi="Helvetica" w:cs="Times New Roman"/>
          <w:sz w:val="24"/>
          <w:szCs w:val="24"/>
          <w:lang w:val="es-ES_tradnl"/>
        </w:rPr>
        <w:t xml:space="preserve">puede </w:t>
      </w:r>
      <w:r w:rsidR="00E77607">
        <w:rPr>
          <w:rFonts w:ascii="Helvetica" w:hAnsi="Helvetica" w:cs="Times New Roman"/>
          <w:sz w:val="24"/>
          <w:szCs w:val="24"/>
          <w:lang w:val="es-ES_tradnl"/>
        </w:rPr>
        <w:t>a</w:t>
      </w:r>
      <w:r w:rsidR="00F804EA">
        <w:rPr>
          <w:rFonts w:ascii="Helvetica" w:hAnsi="Helvetica" w:cs="Times New Roman"/>
          <w:sz w:val="24"/>
          <w:szCs w:val="24"/>
          <w:lang w:val="es-ES_tradnl"/>
        </w:rPr>
        <w:t>cercar</w:t>
      </w:r>
      <w:r w:rsidR="00B84B85">
        <w:rPr>
          <w:rFonts w:ascii="Helvetica" w:hAnsi="Helvetica" w:cs="Times New Roman"/>
          <w:sz w:val="24"/>
          <w:szCs w:val="24"/>
          <w:lang w:val="es-ES_tradnl"/>
        </w:rPr>
        <w:t xml:space="preserve"> pero </w:t>
      </w:r>
      <w:r w:rsidR="001551D6">
        <w:rPr>
          <w:rFonts w:ascii="Helvetica" w:hAnsi="Helvetica" w:cs="Times New Roman"/>
          <w:sz w:val="24"/>
          <w:szCs w:val="24"/>
          <w:lang w:val="es-ES_tradnl"/>
        </w:rPr>
        <w:t>en modo alguno</w:t>
      </w:r>
      <w:r w:rsidR="00B84B85">
        <w:rPr>
          <w:rFonts w:ascii="Helvetica" w:hAnsi="Helvetica" w:cs="Times New Roman"/>
          <w:sz w:val="24"/>
          <w:szCs w:val="24"/>
          <w:lang w:val="es-ES_tradnl"/>
        </w:rPr>
        <w:t xml:space="preserve"> reproducir, como la distinción de ambos “Arieles” demuestra. </w:t>
      </w:r>
    </w:p>
    <w:p w14:paraId="3E772F63" w14:textId="617547DF" w:rsidR="00C5121E" w:rsidRPr="007E6B33" w:rsidRDefault="00B84B85" w:rsidP="00E70B18">
      <w:pPr>
        <w:spacing w:line="360" w:lineRule="auto"/>
        <w:ind w:firstLine="720"/>
        <w:jc w:val="both"/>
        <w:rPr>
          <w:rFonts w:ascii="Helvetica" w:hAnsi="Helvetica" w:cs="Times New Roman"/>
          <w:b/>
          <w:sz w:val="24"/>
          <w:szCs w:val="24"/>
          <w:lang w:val="es-ES"/>
        </w:rPr>
      </w:pPr>
      <w:r>
        <w:rPr>
          <w:rFonts w:ascii="Helvetica" w:hAnsi="Helvetica" w:cs="Times New Roman"/>
          <w:sz w:val="24"/>
          <w:szCs w:val="24"/>
          <w:lang w:val="es-ES_tradnl"/>
        </w:rPr>
        <w:t xml:space="preserve">Las tareas performativas realizadas por Ariel-avatar </w:t>
      </w:r>
      <w:r w:rsidR="00E70B18">
        <w:rPr>
          <w:rFonts w:ascii="Helvetica" w:hAnsi="Helvetica" w:cs="Times New Roman"/>
          <w:sz w:val="24"/>
          <w:szCs w:val="24"/>
          <w:lang w:val="es-ES_tradnl"/>
        </w:rPr>
        <w:t xml:space="preserve">se corresponden con las funciones atribuidas por William Klemm al avatar de la conciencia humana. Este avatar es capaz, entre otras cosas, </w:t>
      </w:r>
      <w:r w:rsidR="001E2965" w:rsidRPr="00D25D5A">
        <w:rPr>
          <w:rFonts w:ascii="Helvetica" w:hAnsi="Helvetica" w:cs="Times New Roman"/>
          <w:sz w:val="24"/>
          <w:szCs w:val="24"/>
          <w:lang w:val="es-ES_tradnl"/>
        </w:rPr>
        <w:t>de reprogramarse, inventar y generar creencias en los demás</w:t>
      </w:r>
      <w:r w:rsidR="00E70B18">
        <w:rPr>
          <w:rFonts w:ascii="Helvetica" w:hAnsi="Helvetica" w:cs="Times New Roman"/>
          <w:sz w:val="24"/>
          <w:szCs w:val="24"/>
          <w:lang w:val="es-ES_tradnl"/>
        </w:rPr>
        <w:t xml:space="preserve"> (2015)</w:t>
      </w:r>
      <w:r w:rsidR="001E2965" w:rsidRPr="00D25D5A">
        <w:rPr>
          <w:rFonts w:ascii="Helvetica" w:hAnsi="Helvetica" w:cs="Times New Roman"/>
          <w:sz w:val="24"/>
          <w:szCs w:val="24"/>
          <w:lang w:val="es-ES_tradnl"/>
        </w:rPr>
        <w:t>. L</w:t>
      </w:r>
      <w:r w:rsidR="00E70B18">
        <w:rPr>
          <w:rFonts w:ascii="Helvetica" w:hAnsi="Helvetica" w:cs="Times New Roman"/>
          <w:sz w:val="24"/>
          <w:szCs w:val="24"/>
          <w:lang w:val="es-ES_tradnl"/>
        </w:rPr>
        <w:t>os</w:t>
      </w:r>
      <w:r w:rsidR="001E2965" w:rsidRPr="00D25D5A">
        <w:rPr>
          <w:rFonts w:ascii="Helvetica" w:hAnsi="Helvetica" w:cs="Times New Roman"/>
          <w:sz w:val="24"/>
          <w:szCs w:val="24"/>
          <w:lang w:val="es-ES_tradnl"/>
        </w:rPr>
        <w:t xml:space="preserve"> movimientos del avatar s</w:t>
      </w:r>
      <w:r w:rsidR="00E70B18">
        <w:rPr>
          <w:rFonts w:ascii="Helvetica" w:hAnsi="Helvetica" w:cs="Times New Roman"/>
          <w:sz w:val="24"/>
          <w:szCs w:val="24"/>
          <w:lang w:val="es-ES_tradnl"/>
        </w:rPr>
        <w:t>e acompa</w:t>
      </w:r>
      <w:r w:rsidR="00810FBE">
        <w:rPr>
          <w:rFonts w:ascii="Helvetica" w:hAnsi="Helvetica" w:cs="Times New Roman"/>
          <w:sz w:val="24"/>
          <w:szCs w:val="24"/>
          <w:lang w:val="es-ES_tradnl"/>
        </w:rPr>
        <w:t>ñ</w:t>
      </w:r>
      <w:r w:rsidR="00E70B18">
        <w:rPr>
          <w:rFonts w:ascii="Helvetica" w:hAnsi="Helvetica" w:cs="Times New Roman"/>
          <w:sz w:val="24"/>
          <w:szCs w:val="24"/>
          <w:lang w:val="es-ES_tradnl"/>
        </w:rPr>
        <w:t xml:space="preserve">an de </w:t>
      </w:r>
      <w:r w:rsidR="001E2965" w:rsidRPr="00D25D5A">
        <w:rPr>
          <w:rFonts w:ascii="Helvetica" w:hAnsi="Helvetica" w:cs="Times New Roman"/>
          <w:sz w:val="24"/>
          <w:szCs w:val="24"/>
          <w:lang w:val="es-ES_tradnl"/>
        </w:rPr>
        <w:t>la proyecci</w:t>
      </w:r>
      <w:r w:rsidR="00F92CD5">
        <w:rPr>
          <w:rFonts w:ascii="Helvetica" w:hAnsi="Helvetica" w:cs="Times New Roman"/>
          <w:sz w:val="24"/>
          <w:szCs w:val="24"/>
          <w:lang w:val="es-ES_tradnl"/>
        </w:rPr>
        <w:t>ó</w:t>
      </w:r>
      <w:r w:rsidR="001E2965" w:rsidRPr="00D25D5A">
        <w:rPr>
          <w:rFonts w:ascii="Helvetica" w:hAnsi="Helvetica" w:cs="Times New Roman"/>
          <w:sz w:val="24"/>
          <w:szCs w:val="24"/>
          <w:lang w:val="es-ES_tradnl"/>
        </w:rPr>
        <w:t xml:space="preserve">n </w:t>
      </w:r>
      <w:r w:rsidR="00157B8B" w:rsidRPr="00D25D5A">
        <w:rPr>
          <w:rFonts w:ascii="Helvetica" w:hAnsi="Helvetica" w:cs="Times New Roman"/>
          <w:sz w:val="24"/>
          <w:szCs w:val="24"/>
          <w:lang w:val="es-ES_tradnl"/>
        </w:rPr>
        <w:t>cenital</w:t>
      </w:r>
      <w:r w:rsidR="001E2965" w:rsidRPr="00D25D5A">
        <w:rPr>
          <w:rFonts w:ascii="Helvetica" w:hAnsi="Helvetica" w:cs="Times New Roman"/>
          <w:sz w:val="24"/>
          <w:szCs w:val="24"/>
          <w:lang w:val="es-ES_tradnl"/>
        </w:rPr>
        <w:t xml:space="preserve"> del barco incendiado mientras Ariel relata ante Prospero c</w:t>
      </w:r>
      <w:r w:rsidR="00317B8F">
        <w:rPr>
          <w:rFonts w:ascii="Helvetica" w:hAnsi="Helvetica" w:cs="Times New Roman"/>
          <w:sz w:val="24"/>
          <w:szCs w:val="24"/>
          <w:lang w:val="es-ES_tradnl"/>
        </w:rPr>
        <w:t>ó</w:t>
      </w:r>
      <w:r w:rsidR="001E2965" w:rsidRPr="00D25D5A">
        <w:rPr>
          <w:rFonts w:ascii="Helvetica" w:hAnsi="Helvetica" w:cs="Times New Roman"/>
          <w:sz w:val="24"/>
          <w:szCs w:val="24"/>
          <w:lang w:val="es-ES_tradnl"/>
        </w:rPr>
        <w:t xml:space="preserve">mo ha cumplido sus </w:t>
      </w:r>
      <w:r w:rsidR="00810FBE">
        <w:rPr>
          <w:rFonts w:ascii="Helvetica" w:hAnsi="Helvetica" w:cs="Times New Roman"/>
          <w:sz w:val="24"/>
          <w:szCs w:val="24"/>
          <w:lang w:val="es-ES_tradnl"/>
        </w:rPr>
        <w:t>ó</w:t>
      </w:r>
      <w:r w:rsidR="001E2965" w:rsidRPr="00D25D5A">
        <w:rPr>
          <w:rFonts w:ascii="Helvetica" w:hAnsi="Helvetica" w:cs="Times New Roman"/>
          <w:sz w:val="24"/>
          <w:szCs w:val="24"/>
          <w:lang w:val="es-ES_tradnl"/>
        </w:rPr>
        <w:t xml:space="preserve">rdenes. </w:t>
      </w:r>
      <w:r w:rsidR="00E70B18">
        <w:rPr>
          <w:rFonts w:ascii="Helvetica" w:hAnsi="Helvetica" w:cs="Times New Roman"/>
          <w:sz w:val="24"/>
          <w:szCs w:val="24"/>
          <w:lang w:val="es-ES_tradnl"/>
        </w:rPr>
        <w:t xml:space="preserve">Posteriormente, en el ciclorama se proyecta la imagen del barco </w:t>
      </w:r>
      <w:r w:rsidR="001E2965" w:rsidRPr="00D25D5A">
        <w:rPr>
          <w:rFonts w:ascii="Helvetica" w:hAnsi="Helvetica" w:cs="Times New Roman"/>
          <w:sz w:val="24"/>
          <w:szCs w:val="24"/>
          <w:lang w:val="es-ES_tradnl"/>
        </w:rPr>
        <w:t xml:space="preserve">atravesando </w:t>
      </w:r>
      <w:r w:rsidR="00E70B18">
        <w:rPr>
          <w:rFonts w:ascii="Helvetica" w:hAnsi="Helvetica" w:cs="Times New Roman"/>
          <w:sz w:val="24"/>
          <w:szCs w:val="24"/>
          <w:lang w:val="es-ES_tradnl"/>
        </w:rPr>
        <w:t xml:space="preserve">aguas tranquilas </w:t>
      </w:r>
      <w:r w:rsidR="001E2965" w:rsidRPr="00D25D5A">
        <w:rPr>
          <w:rFonts w:ascii="Helvetica" w:hAnsi="Helvetica" w:cs="Times New Roman"/>
          <w:sz w:val="24"/>
          <w:szCs w:val="24"/>
          <w:lang w:val="es-ES_tradnl"/>
        </w:rPr>
        <w:t xml:space="preserve">evocando la sexta ilustración del conjunto </w:t>
      </w:r>
      <w:r w:rsidR="001E2965" w:rsidRPr="00D25D5A">
        <w:rPr>
          <w:rFonts w:ascii="Helvetica" w:hAnsi="Helvetica" w:cs="Times New Roman"/>
          <w:i/>
          <w:sz w:val="24"/>
          <w:szCs w:val="24"/>
          <w:lang w:val="es-ES_tradnl"/>
        </w:rPr>
        <w:t>La Complainte du vieux marin</w:t>
      </w:r>
      <w:r w:rsidR="001E2965" w:rsidRPr="00D25D5A">
        <w:rPr>
          <w:rFonts w:ascii="Helvetica" w:hAnsi="Helvetica" w:cs="Times New Roman"/>
          <w:sz w:val="24"/>
          <w:szCs w:val="24"/>
          <w:lang w:val="es-ES_tradnl"/>
        </w:rPr>
        <w:t xml:space="preserve"> de Gustav Dor</w:t>
      </w:r>
      <w:r w:rsidR="00810FBE">
        <w:rPr>
          <w:rFonts w:ascii="Helvetica" w:hAnsi="Helvetica" w:cs="Times New Roman"/>
          <w:sz w:val="24"/>
          <w:szCs w:val="24"/>
          <w:lang w:val="es-ES_tradnl"/>
        </w:rPr>
        <w:t>é</w:t>
      </w:r>
      <w:r w:rsidR="00E70B18">
        <w:rPr>
          <w:rFonts w:ascii="Helvetica" w:hAnsi="Helvetica" w:cs="Times New Roman"/>
          <w:sz w:val="24"/>
          <w:szCs w:val="24"/>
          <w:lang w:val="es-ES_tradnl"/>
        </w:rPr>
        <w:t>. La imagen de Dor</w:t>
      </w:r>
      <w:r w:rsidR="00810FBE">
        <w:rPr>
          <w:rFonts w:ascii="Helvetica" w:hAnsi="Helvetica" w:cs="Times New Roman"/>
          <w:sz w:val="24"/>
          <w:szCs w:val="24"/>
          <w:lang w:val="es-ES_tradnl"/>
        </w:rPr>
        <w:t>é</w:t>
      </w:r>
      <w:r w:rsidR="001E2965" w:rsidRPr="00D25D5A">
        <w:rPr>
          <w:rFonts w:ascii="Helvetica" w:hAnsi="Helvetica" w:cs="Times New Roman"/>
          <w:sz w:val="24"/>
          <w:szCs w:val="24"/>
          <w:lang w:val="es-ES_tradnl"/>
        </w:rPr>
        <w:t xml:space="preserve"> presenta el aprisionamiento entre bloques de hielo de los marineros y, a la par, </w:t>
      </w:r>
      <w:r w:rsidR="00E70B18">
        <w:rPr>
          <w:rFonts w:ascii="Helvetica" w:hAnsi="Helvetica" w:cs="Times New Roman"/>
          <w:sz w:val="24"/>
          <w:szCs w:val="24"/>
          <w:lang w:val="es-ES_tradnl"/>
        </w:rPr>
        <w:t>muestra</w:t>
      </w:r>
      <w:r w:rsidR="001E2965" w:rsidRPr="00D25D5A">
        <w:rPr>
          <w:rFonts w:ascii="Helvetica" w:hAnsi="Helvetica" w:cs="Times New Roman"/>
          <w:sz w:val="24"/>
          <w:szCs w:val="24"/>
          <w:lang w:val="es-ES_tradnl"/>
        </w:rPr>
        <w:t xml:space="preserve"> un arco</w:t>
      </w:r>
      <w:r w:rsidR="00F92CD5">
        <w:rPr>
          <w:rFonts w:ascii="Helvetica" w:hAnsi="Helvetica" w:cs="Times New Roman"/>
          <w:sz w:val="24"/>
          <w:szCs w:val="24"/>
          <w:lang w:val="es-ES_tradnl"/>
        </w:rPr>
        <w:t>í</w:t>
      </w:r>
      <w:r w:rsidR="001E2965" w:rsidRPr="00D25D5A">
        <w:rPr>
          <w:rFonts w:ascii="Helvetica" w:hAnsi="Helvetica" w:cs="Times New Roman"/>
          <w:sz w:val="24"/>
          <w:szCs w:val="24"/>
          <w:lang w:val="es-ES_tradnl"/>
        </w:rPr>
        <w:t xml:space="preserve">ris redentor en el cielo. </w:t>
      </w:r>
      <w:r w:rsidR="00E70B18" w:rsidRPr="005975CE">
        <w:rPr>
          <w:rFonts w:ascii="Helvetica" w:hAnsi="Helvetica" w:cs="Times New Roman"/>
          <w:sz w:val="24"/>
          <w:szCs w:val="24"/>
        </w:rPr>
        <w:t xml:space="preserve">Esta escena, en el </w:t>
      </w:r>
      <w:r w:rsidR="00FD4767">
        <w:rPr>
          <w:rFonts w:ascii="Helvetica" w:hAnsi="Helvetica" w:cs="Times New Roman"/>
          <w:sz w:val="24"/>
          <w:szCs w:val="24"/>
        </w:rPr>
        <w:t xml:space="preserve">poema </w:t>
      </w:r>
      <w:r w:rsidR="00FD4767" w:rsidRPr="00FD4767">
        <w:rPr>
          <w:rFonts w:ascii="Helvetica" w:hAnsi="Helvetica" w:cs="Times New Roman"/>
          <w:i/>
          <w:sz w:val="24"/>
          <w:szCs w:val="24"/>
        </w:rPr>
        <w:t>The Rime of the Ancient Mariner</w:t>
      </w:r>
      <w:r w:rsidR="00E70B18" w:rsidRPr="005975CE">
        <w:rPr>
          <w:rFonts w:ascii="Helvetica" w:hAnsi="Helvetica" w:cs="Times New Roman"/>
          <w:sz w:val="24"/>
          <w:szCs w:val="24"/>
        </w:rPr>
        <w:t xml:space="preserve"> de </w:t>
      </w:r>
      <w:r w:rsidR="00FD4767">
        <w:rPr>
          <w:rFonts w:ascii="Helvetica" w:hAnsi="Helvetica" w:cs="Times New Roman"/>
          <w:sz w:val="24"/>
          <w:szCs w:val="24"/>
        </w:rPr>
        <w:t xml:space="preserve">Samuel Taylor </w:t>
      </w:r>
      <w:r w:rsidR="00E70B18" w:rsidRPr="00317B8F">
        <w:rPr>
          <w:rFonts w:ascii="Helvetica" w:hAnsi="Helvetica" w:cs="Times New Roman"/>
          <w:sz w:val="24"/>
          <w:szCs w:val="24"/>
        </w:rPr>
        <w:t>Coleri</w:t>
      </w:r>
      <w:r w:rsidR="00D438D5">
        <w:rPr>
          <w:rFonts w:ascii="Helvetica" w:hAnsi="Helvetica" w:cs="Times New Roman"/>
          <w:sz w:val="24"/>
          <w:szCs w:val="24"/>
        </w:rPr>
        <w:t>d</w:t>
      </w:r>
      <w:r w:rsidR="00E70B18" w:rsidRPr="00317B8F">
        <w:rPr>
          <w:rFonts w:ascii="Helvetica" w:hAnsi="Helvetica" w:cs="Times New Roman"/>
          <w:sz w:val="24"/>
          <w:szCs w:val="24"/>
        </w:rPr>
        <w:t xml:space="preserve">ge </w:t>
      </w:r>
      <w:r w:rsidR="00F76CAA" w:rsidRPr="00317B8F">
        <w:rPr>
          <w:rFonts w:ascii="Helvetica" w:hAnsi="Helvetica" w:cs="Times New Roman"/>
          <w:sz w:val="24"/>
          <w:szCs w:val="24"/>
        </w:rPr>
        <w:t>(“The ice was here, the ice was there, / The ice was all around: / It crack'd and growl'd, and roar'd and how</w:t>
      </w:r>
      <w:r w:rsidR="00CC157C" w:rsidRPr="00317B8F">
        <w:rPr>
          <w:rFonts w:ascii="Helvetica" w:hAnsi="Helvetica" w:cs="Times New Roman"/>
          <w:sz w:val="24"/>
          <w:szCs w:val="24"/>
        </w:rPr>
        <w:t>l'd, / Like noises in a swound!”,</w:t>
      </w:r>
      <w:r w:rsidR="00F76CAA" w:rsidRPr="00317B8F">
        <w:rPr>
          <w:rFonts w:ascii="Helvetica" w:hAnsi="Helvetica" w:cs="Times New Roman"/>
          <w:sz w:val="24"/>
          <w:szCs w:val="24"/>
        </w:rPr>
        <w:t xml:space="preserve"> 59-61)</w:t>
      </w:r>
      <w:r w:rsidR="00E70B18" w:rsidRPr="00317B8F">
        <w:rPr>
          <w:rFonts w:ascii="Helvetica" w:hAnsi="Helvetica" w:cs="Times New Roman"/>
          <w:sz w:val="24"/>
          <w:szCs w:val="24"/>
        </w:rPr>
        <w:t>,</w:t>
      </w:r>
      <w:r w:rsidR="00F76CAA" w:rsidRPr="00317B8F">
        <w:rPr>
          <w:rFonts w:ascii="Helvetica" w:hAnsi="Helvetica" w:cs="Times New Roman"/>
          <w:sz w:val="24"/>
          <w:szCs w:val="24"/>
        </w:rPr>
        <w:t xml:space="preserve"> </w:t>
      </w:r>
      <w:r w:rsidR="00B43F38" w:rsidRPr="00317B8F">
        <w:rPr>
          <w:rFonts w:ascii="Helvetica" w:hAnsi="Helvetica" w:cs="Times New Roman"/>
          <w:sz w:val="24"/>
          <w:szCs w:val="24"/>
        </w:rPr>
        <w:t>precede</w:t>
      </w:r>
      <w:r w:rsidR="00B43F38" w:rsidRPr="005975CE">
        <w:rPr>
          <w:rFonts w:ascii="Helvetica" w:hAnsi="Helvetica" w:cs="Times New Roman"/>
          <w:sz w:val="24"/>
          <w:szCs w:val="24"/>
        </w:rPr>
        <w:t xml:space="preserve"> la llegada del albatros</w:t>
      </w:r>
      <w:r w:rsidR="00C5121E" w:rsidRPr="005975CE">
        <w:rPr>
          <w:rFonts w:ascii="Helvetica" w:hAnsi="Helvetica" w:cs="Times New Roman"/>
          <w:sz w:val="24"/>
          <w:szCs w:val="24"/>
        </w:rPr>
        <w:t>,</w:t>
      </w:r>
      <w:r w:rsidR="00B43F38" w:rsidRPr="005975CE">
        <w:rPr>
          <w:rFonts w:ascii="Helvetica" w:hAnsi="Helvetica" w:cs="Times New Roman"/>
          <w:sz w:val="24"/>
          <w:szCs w:val="24"/>
        </w:rPr>
        <w:t xml:space="preserve"> p</w:t>
      </w:r>
      <w:r w:rsidR="00F76CAA" w:rsidRPr="005975CE">
        <w:rPr>
          <w:rFonts w:ascii="Helvetica" w:hAnsi="Helvetica" w:cs="Times New Roman"/>
          <w:sz w:val="24"/>
          <w:szCs w:val="24"/>
        </w:rPr>
        <w:t>o</w:t>
      </w:r>
      <w:r w:rsidR="00B43F38" w:rsidRPr="005975CE">
        <w:rPr>
          <w:rFonts w:ascii="Helvetica" w:hAnsi="Helvetica" w:cs="Times New Roman"/>
          <w:sz w:val="24"/>
          <w:szCs w:val="24"/>
        </w:rPr>
        <w:t>rtador de buenas nuevas</w:t>
      </w:r>
      <w:r w:rsidR="00E70B18" w:rsidRPr="005975CE">
        <w:rPr>
          <w:rFonts w:ascii="Helvetica" w:hAnsi="Helvetica" w:cs="Times New Roman"/>
          <w:sz w:val="24"/>
          <w:szCs w:val="24"/>
        </w:rPr>
        <w:t xml:space="preserve">. </w:t>
      </w:r>
      <w:r w:rsidR="00E70B18">
        <w:rPr>
          <w:rFonts w:ascii="Helvetica" w:hAnsi="Helvetica" w:cs="Times New Roman"/>
          <w:sz w:val="24"/>
          <w:szCs w:val="24"/>
          <w:lang w:val="es-ES_tradnl"/>
        </w:rPr>
        <w:t>Las nuevas</w:t>
      </w:r>
      <w:r w:rsidR="00C5121E" w:rsidRPr="00D25D5A">
        <w:rPr>
          <w:rFonts w:ascii="Helvetica" w:hAnsi="Helvetica" w:cs="Times New Roman"/>
          <w:sz w:val="24"/>
          <w:szCs w:val="24"/>
          <w:lang w:val="es-ES_tradnl"/>
        </w:rPr>
        <w:t xml:space="preserve"> de Ariel tranquilizan</w:t>
      </w:r>
      <w:r w:rsidR="00E70B18">
        <w:rPr>
          <w:rFonts w:ascii="Helvetica" w:hAnsi="Helvetica" w:cs="Times New Roman"/>
          <w:sz w:val="24"/>
          <w:szCs w:val="24"/>
          <w:lang w:val="es-ES_tradnl"/>
        </w:rPr>
        <w:t xml:space="preserve"> igualmente</w:t>
      </w:r>
      <w:r w:rsidR="00C5121E" w:rsidRPr="00D25D5A">
        <w:rPr>
          <w:rFonts w:ascii="Helvetica" w:hAnsi="Helvetica" w:cs="Times New Roman"/>
          <w:sz w:val="24"/>
          <w:szCs w:val="24"/>
          <w:lang w:val="es-ES_tradnl"/>
        </w:rPr>
        <w:t xml:space="preserve"> al espectador acerca del destino de los tripulantes.</w:t>
      </w:r>
      <w:r w:rsidR="00B43F38" w:rsidRPr="00D25D5A">
        <w:rPr>
          <w:rFonts w:ascii="Helvetica" w:hAnsi="Helvetica" w:cs="Times New Roman"/>
          <w:sz w:val="24"/>
          <w:szCs w:val="24"/>
          <w:lang w:val="es-ES_tradnl"/>
        </w:rPr>
        <w:t xml:space="preserve"> </w:t>
      </w:r>
      <w:r w:rsidR="00C5121E" w:rsidRPr="00D25D5A">
        <w:rPr>
          <w:rFonts w:ascii="Helvetica" w:hAnsi="Helvetica" w:cs="Times New Roman"/>
          <w:sz w:val="24"/>
          <w:szCs w:val="24"/>
          <w:lang w:val="es-ES_tradnl"/>
        </w:rPr>
        <w:t xml:space="preserve">Sin embargo, </w:t>
      </w:r>
      <w:r w:rsidR="00E70B18">
        <w:rPr>
          <w:rFonts w:ascii="Helvetica" w:hAnsi="Helvetica" w:cs="Times New Roman"/>
          <w:sz w:val="24"/>
          <w:szCs w:val="24"/>
          <w:lang w:val="es-ES_tradnl"/>
        </w:rPr>
        <w:t>el inter</w:t>
      </w:r>
      <w:r w:rsidR="00F92CD5">
        <w:rPr>
          <w:rFonts w:ascii="Helvetica" w:hAnsi="Helvetica" w:cs="Times New Roman"/>
          <w:sz w:val="24"/>
          <w:szCs w:val="24"/>
          <w:lang w:val="es-ES_tradnl"/>
        </w:rPr>
        <w:t>-</w:t>
      </w:r>
      <w:r w:rsidR="00E70B18">
        <w:rPr>
          <w:rFonts w:ascii="Helvetica" w:hAnsi="Helvetica" w:cs="Times New Roman"/>
          <w:sz w:val="24"/>
          <w:szCs w:val="24"/>
          <w:lang w:val="es-ES_tradnl"/>
        </w:rPr>
        <w:t xml:space="preserve">texto de Coleridge </w:t>
      </w:r>
      <w:r w:rsidR="00F92CD5">
        <w:rPr>
          <w:rFonts w:ascii="Helvetica" w:hAnsi="Helvetica" w:cs="Times New Roman"/>
          <w:sz w:val="24"/>
          <w:szCs w:val="24"/>
          <w:lang w:val="es-ES_tradnl"/>
        </w:rPr>
        <w:t>indica una prolepsis</w:t>
      </w:r>
      <w:r w:rsidR="00E70B18">
        <w:rPr>
          <w:rFonts w:ascii="Helvetica" w:hAnsi="Helvetica" w:cs="Times New Roman"/>
          <w:sz w:val="24"/>
          <w:szCs w:val="24"/>
          <w:lang w:val="es-ES_tradnl"/>
        </w:rPr>
        <w:t xml:space="preserve"> respecto al necesario camino de redención para los tripulantes del barco.</w:t>
      </w:r>
      <w:r w:rsidR="00B43F38" w:rsidRPr="00D25D5A">
        <w:rPr>
          <w:rFonts w:ascii="Helvetica" w:hAnsi="Helvetica" w:cs="Times New Roman"/>
          <w:sz w:val="24"/>
          <w:szCs w:val="24"/>
          <w:lang w:val="es-ES_tradnl"/>
        </w:rPr>
        <w:t xml:space="preserve"> </w:t>
      </w:r>
    </w:p>
    <w:p w14:paraId="387E4E59" w14:textId="7701F7E4" w:rsidR="000A7199" w:rsidRDefault="00B02BF4" w:rsidP="00FD4EEF">
      <w:pPr>
        <w:spacing w:line="360" w:lineRule="auto"/>
        <w:ind w:firstLine="720"/>
        <w:jc w:val="both"/>
        <w:rPr>
          <w:rFonts w:ascii="Helvetica" w:hAnsi="Helvetica" w:cs="Times New Roman"/>
          <w:sz w:val="24"/>
          <w:szCs w:val="24"/>
          <w:lang w:val="es-ES_tradnl"/>
        </w:rPr>
      </w:pPr>
      <w:r>
        <w:rPr>
          <w:rFonts w:ascii="Helvetica" w:hAnsi="Helvetica" w:cs="Times New Roman"/>
          <w:sz w:val="24"/>
          <w:szCs w:val="24"/>
          <w:lang w:val="es-ES_tradnl"/>
        </w:rPr>
        <w:t>Una de las atribuciones, como se ha dicho, de</w:t>
      </w:r>
      <w:r w:rsidR="00317B8F">
        <w:rPr>
          <w:rFonts w:ascii="Helvetica" w:hAnsi="Helvetica" w:cs="Times New Roman"/>
          <w:sz w:val="24"/>
          <w:szCs w:val="24"/>
          <w:lang w:val="es-ES_tradnl"/>
        </w:rPr>
        <w:t xml:space="preserve">l avatar de la conciencia es </w:t>
      </w:r>
      <w:r w:rsidR="00D7658C">
        <w:rPr>
          <w:rFonts w:ascii="Helvetica" w:hAnsi="Helvetica" w:cs="Times New Roman"/>
          <w:sz w:val="24"/>
          <w:szCs w:val="24"/>
          <w:lang w:val="es-ES_tradnl"/>
        </w:rPr>
        <w:t xml:space="preserve">la capacidad de </w:t>
      </w:r>
      <w:r w:rsidR="00317B8F">
        <w:rPr>
          <w:rFonts w:ascii="Helvetica" w:hAnsi="Helvetica" w:cs="Times New Roman"/>
          <w:sz w:val="24"/>
          <w:szCs w:val="24"/>
          <w:lang w:val="es-ES_tradnl"/>
        </w:rPr>
        <w:t>generar creencias en otros. Esto se traslada al avatar virtual de la producción, que</w:t>
      </w:r>
      <w:r w:rsidR="00D7658C">
        <w:rPr>
          <w:rFonts w:ascii="Helvetica" w:hAnsi="Helvetica" w:cs="Times New Roman"/>
          <w:sz w:val="24"/>
          <w:szCs w:val="24"/>
          <w:lang w:val="es-ES_tradnl"/>
        </w:rPr>
        <w:t xml:space="preserve"> tiene estos mismos poderes</w:t>
      </w:r>
      <w:r>
        <w:rPr>
          <w:rFonts w:ascii="Helvetica" w:hAnsi="Helvetica" w:cs="Times New Roman"/>
          <w:sz w:val="24"/>
          <w:szCs w:val="24"/>
          <w:lang w:val="es-ES_tradnl"/>
        </w:rPr>
        <w:t xml:space="preserve">. Tras haber forzado a Ferdinand a contemplar la imagen de Alonso de modo que el hijo da por muerto al padre, </w:t>
      </w:r>
      <w:r w:rsidR="00AD1C4F" w:rsidRPr="00D25D5A">
        <w:rPr>
          <w:rFonts w:ascii="Helvetica" w:hAnsi="Helvetica" w:cs="Times New Roman"/>
          <w:sz w:val="24"/>
          <w:szCs w:val="24"/>
          <w:lang w:val="es-ES_tradnl"/>
        </w:rPr>
        <w:t xml:space="preserve">suavemente </w:t>
      </w:r>
      <w:r w:rsidR="00411A42" w:rsidRPr="00D25D5A">
        <w:rPr>
          <w:rFonts w:ascii="Helvetica" w:hAnsi="Helvetica" w:cs="Times New Roman"/>
          <w:sz w:val="24"/>
          <w:szCs w:val="24"/>
          <w:lang w:val="es-ES_tradnl"/>
        </w:rPr>
        <w:t>fuerza el cuerpo de</w:t>
      </w:r>
      <w:r w:rsidR="00F76CAA" w:rsidRPr="00D25D5A">
        <w:rPr>
          <w:rFonts w:ascii="Helvetica" w:hAnsi="Helvetica" w:cs="Times New Roman"/>
          <w:sz w:val="24"/>
          <w:szCs w:val="24"/>
          <w:lang w:val="es-ES_tradnl"/>
        </w:rPr>
        <w:t>l pr</w:t>
      </w:r>
      <w:r w:rsidR="00D7658C">
        <w:rPr>
          <w:rFonts w:ascii="Helvetica" w:hAnsi="Helvetica" w:cs="Times New Roman"/>
          <w:sz w:val="24"/>
          <w:szCs w:val="24"/>
          <w:lang w:val="es-ES_tradnl"/>
        </w:rPr>
        <w:t>í</w:t>
      </w:r>
      <w:r w:rsidR="00F76CAA" w:rsidRPr="00D25D5A">
        <w:rPr>
          <w:rFonts w:ascii="Helvetica" w:hAnsi="Helvetica" w:cs="Times New Roman"/>
          <w:sz w:val="24"/>
          <w:szCs w:val="24"/>
          <w:lang w:val="es-ES_tradnl"/>
        </w:rPr>
        <w:t>ncipe</w:t>
      </w:r>
      <w:r w:rsidR="00411A42" w:rsidRPr="00D25D5A">
        <w:rPr>
          <w:rFonts w:ascii="Helvetica" w:hAnsi="Helvetica" w:cs="Times New Roman"/>
          <w:sz w:val="24"/>
          <w:szCs w:val="24"/>
          <w:lang w:val="es-ES_tradnl"/>
        </w:rPr>
        <w:t xml:space="preserve"> a mirar hacia el lado opuesto</w:t>
      </w:r>
      <w:r w:rsidR="00FD4EEF">
        <w:rPr>
          <w:rFonts w:ascii="Helvetica" w:hAnsi="Helvetica" w:cs="Times New Roman"/>
          <w:sz w:val="24"/>
          <w:szCs w:val="24"/>
          <w:lang w:val="es-ES_tradnl"/>
        </w:rPr>
        <w:t>. Simb</w:t>
      </w:r>
      <w:r w:rsidR="00D7658C">
        <w:rPr>
          <w:rFonts w:ascii="Helvetica" w:hAnsi="Helvetica" w:cs="Times New Roman"/>
          <w:sz w:val="24"/>
          <w:szCs w:val="24"/>
          <w:lang w:val="es-ES_tradnl"/>
        </w:rPr>
        <w:t>ó</w:t>
      </w:r>
      <w:r w:rsidR="00FD4EEF">
        <w:rPr>
          <w:rFonts w:ascii="Helvetica" w:hAnsi="Helvetica" w:cs="Times New Roman"/>
          <w:sz w:val="24"/>
          <w:szCs w:val="24"/>
          <w:lang w:val="es-ES_tradnl"/>
        </w:rPr>
        <w:t xml:space="preserve">licamente, esta interrupción del duelo </w:t>
      </w:r>
      <w:r w:rsidR="00D7658C">
        <w:rPr>
          <w:rFonts w:ascii="Helvetica" w:hAnsi="Helvetica" w:cs="Times New Roman"/>
          <w:sz w:val="24"/>
          <w:szCs w:val="24"/>
          <w:lang w:val="es-ES_tradnl"/>
        </w:rPr>
        <w:t xml:space="preserve">y disciplina del cuerpo </w:t>
      </w:r>
      <w:r w:rsidR="00FD4EEF">
        <w:rPr>
          <w:rFonts w:ascii="Helvetica" w:hAnsi="Helvetica" w:cs="Times New Roman"/>
          <w:sz w:val="24"/>
          <w:szCs w:val="24"/>
          <w:lang w:val="es-ES_tradnl"/>
        </w:rPr>
        <w:t xml:space="preserve">implica una </w:t>
      </w:r>
      <w:r w:rsidR="00411A42" w:rsidRPr="00D25D5A">
        <w:rPr>
          <w:rFonts w:ascii="Helvetica" w:hAnsi="Helvetica" w:cs="Times New Roman"/>
          <w:sz w:val="24"/>
          <w:szCs w:val="24"/>
          <w:lang w:val="es-ES_tradnl"/>
        </w:rPr>
        <w:t xml:space="preserve">renuncia forzosa </w:t>
      </w:r>
      <w:r w:rsidR="00C5121E" w:rsidRPr="00D25D5A">
        <w:rPr>
          <w:rFonts w:ascii="Helvetica" w:hAnsi="Helvetica" w:cs="Times New Roman"/>
          <w:sz w:val="24"/>
          <w:szCs w:val="24"/>
          <w:lang w:val="es-ES_tradnl"/>
        </w:rPr>
        <w:t xml:space="preserve">a la familia y </w:t>
      </w:r>
      <w:r w:rsidR="00411A42" w:rsidRPr="00D25D5A">
        <w:rPr>
          <w:rFonts w:ascii="Helvetica" w:hAnsi="Helvetica" w:cs="Times New Roman"/>
          <w:sz w:val="24"/>
          <w:szCs w:val="24"/>
          <w:lang w:val="es-ES_tradnl"/>
        </w:rPr>
        <w:t>al pasado</w:t>
      </w:r>
      <w:r w:rsidR="00D7658C">
        <w:rPr>
          <w:rFonts w:ascii="Helvetica" w:hAnsi="Helvetica" w:cs="Times New Roman"/>
          <w:sz w:val="24"/>
          <w:szCs w:val="24"/>
          <w:lang w:val="es-ES_tradnl"/>
        </w:rPr>
        <w:t xml:space="preserve"> para favorece</w:t>
      </w:r>
      <w:r w:rsidR="00B54B66">
        <w:rPr>
          <w:rFonts w:ascii="Helvetica" w:hAnsi="Helvetica" w:cs="Times New Roman"/>
          <w:sz w:val="24"/>
          <w:szCs w:val="24"/>
          <w:lang w:val="es-ES_tradnl"/>
        </w:rPr>
        <w:t>r</w:t>
      </w:r>
      <w:r w:rsidR="00D7658C">
        <w:rPr>
          <w:rFonts w:ascii="Helvetica" w:hAnsi="Helvetica" w:cs="Times New Roman"/>
          <w:sz w:val="24"/>
          <w:szCs w:val="24"/>
          <w:lang w:val="es-ES_tradnl"/>
        </w:rPr>
        <w:t xml:space="preserve"> una nueva cosmovisión que, como sabemos, consistirá en el sometimiento de Ferdinand a una ética del trabajo físico a través de las pruebas impuestas por Prospero</w:t>
      </w:r>
      <w:r w:rsidR="00C5121E" w:rsidRPr="00D25D5A">
        <w:rPr>
          <w:rFonts w:ascii="Helvetica" w:hAnsi="Helvetica" w:cs="Times New Roman"/>
          <w:sz w:val="24"/>
          <w:szCs w:val="24"/>
          <w:lang w:val="es-ES_tradnl"/>
        </w:rPr>
        <w:t xml:space="preserve">. </w:t>
      </w:r>
      <w:r w:rsidR="007E59BF" w:rsidRPr="00D25D5A">
        <w:rPr>
          <w:rFonts w:ascii="Helvetica" w:hAnsi="Helvetica" w:cs="Times New Roman"/>
          <w:sz w:val="24"/>
          <w:szCs w:val="24"/>
          <w:lang w:val="es-ES_tradnl"/>
        </w:rPr>
        <w:t>Del mismo modo, las fantas</w:t>
      </w:r>
      <w:r w:rsidR="00D7658C">
        <w:rPr>
          <w:rFonts w:ascii="Helvetica" w:hAnsi="Helvetica" w:cs="Times New Roman"/>
          <w:sz w:val="24"/>
          <w:szCs w:val="24"/>
          <w:lang w:val="es-ES_tradnl"/>
        </w:rPr>
        <w:t>í</w:t>
      </w:r>
      <w:r w:rsidR="007E59BF" w:rsidRPr="00D25D5A">
        <w:rPr>
          <w:rFonts w:ascii="Helvetica" w:hAnsi="Helvetica" w:cs="Times New Roman"/>
          <w:sz w:val="24"/>
          <w:szCs w:val="24"/>
          <w:lang w:val="es-ES_tradnl"/>
        </w:rPr>
        <w:t xml:space="preserve">as generadas por Ariel </w:t>
      </w:r>
      <w:r w:rsidR="00C5121E" w:rsidRPr="00D25D5A">
        <w:rPr>
          <w:rFonts w:ascii="Helvetica" w:hAnsi="Helvetica" w:cs="Times New Roman"/>
          <w:sz w:val="24"/>
          <w:szCs w:val="24"/>
          <w:lang w:val="es-ES_tradnl"/>
        </w:rPr>
        <w:t xml:space="preserve">dan pie </w:t>
      </w:r>
      <w:r w:rsidR="007E59BF" w:rsidRPr="00D25D5A">
        <w:rPr>
          <w:rFonts w:ascii="Helvetica" w:hAnsi="Helvetica" w:cs="Times New Roman"/>
          <w:sz w:val="24"/>
          <w:szCs w:val="24"/>
          <w:lang w:val="es-ES_tradnl"/>
        </w:rPr>
        <w:t>a interrogantes acerca de los l</w:t>
      </w:r>
      <w:r w:rsidR="00BF3F6F">
        <w:rPr>
          <w:rFonts w:ascii="Helvetica" w:hAnsi="Helvetica" w:cs="Times New Roman"/>
          <w:sz w:val="24"/>
          <w:szCs w:val="24"/>
          <w:lang w:val="es-ES_tradnl"/>
        </w:rPr>
        <w:t>í</w:t>
      </w:r>
      <w:r w:rsidR="007E59BF" w:rsidRPr="00D25D5A">
        <w:rPr>
          <w:rFonts w:ascii="Helvetica" w:hAnsi="Helvetica" w:cs="Times New Roman"/>
          <w:sz w:val="24"/>
          <w:szCs w:val="24"/>
          <w:lang w:val="es-ES_tradnl"/>
        </w:rPr>
        <w:t xml:space="preserve">mites </w:t>
      </w:r>
      <w:r w:rsidR="00C5121E" w:rsidRPr="00D25D5A">
        <w:rPr>
          <w:rFonts w:ascii="Helvetica" w:hAnsi="Helvetica" w:cs="Times New Roman"/>
          <w:sz w:val="24"/>
          <w:szCs w:val="24"/>
          <w:lang w:val="es-ES_tradnl"/>
        </w:rPr>
        <w:t>entre</w:t>
      </w:r>
      <w:r w:rsidR="007E59BF" w:rsidRPr="00D25D5A">
        <w:rPr>
          <w:rFonts w:ascii="Helvetica" w:hAnsi="Helvetica" w:cs="Times New Roman"/>
          <w:sz w:val="24"/>
          <w:szCs w:val="24"/>
          <w:lang w:val="es-ES_tradnl"/>
        </w:rPr>
        <w:t xml:space="preserve"> lo real y lo virtual. </w:t>
      </w:r>
      <w:r w:rsidR="00FD4EEF">
        <w:rPr>
          <w:rFonts w:ascii="Helvetica" w:hAnsi="Helvetica" w:cs="Times New Roman"/>
          <w:sz w:val="24"/>
          <w:szCs w:val="24"/>
          <w:lang w:val="es-ES_tradnl"/>
        </w:rPr>
        <w:t>Cuando la harp</w:t>
      </w:r>
      <w:r w:rsidR="00D7658C">
        <w:rPr>
          <w:rFonts w:ascii="Helvetica" w:hAnsi="Helvetica" w:cs="Times New Roman"/>
          <w:sz w:val="24"/>
          <w:szCs w:val="24"/>
          <w:lang w:val="es-ES_tradnl"/>
        </w:rPr>
        <w:t>í</w:t>
      </w:r>
      <w:r w:rsidR="00FD4EEF">
        <w:rPr>
          <w:rFonts w:ascii="Helvetica" w:hAnsi="Helvetica" w:cs="Times New Roman"/>
          <w:sz w:val="24"/>
          <w:szCs w:val="24"/>
          <w:lang w:val="es-ES_tradnl"/>
        </w:rPr>
        <w:t>a</w:t>
      </w:r>
      <w:r w:rsidR="00D7658C">
        <w:rPr>
          <w:rFonts w:ascii="Helvetica" w:hAnsi="Helvetica" w:cs="Times New Roman"/>
          <w:sz w:val="24"/>
          <w:szCs w:val="24"/>
          <w:lang w:val="es-ES_tradnl"/>
        </w:rPr>
        <w:t xml:space="preserve"> se proyecta</w:t>
      </w:r>
      <w:r w:rsidR="00FD4EEF">
        <w:rPr>
          <w:rFonts w:ascii="Helvetica" w:hAnsi="Helvetica" w:cs="Times New Roman"/>
          <w:sz w:val="24"/>
          <w:szCs w:val="24"/>
          <w:lang w:val="es-ES_tradnl"/>
        </w:rPr>
        <w:t xml:space="preserve"> en </w:t>
      </w:r>
      <w:r w:rsidR="00D7658C">
        <w:rPr>
          <w:rFonts w:ascii="Helvetica" w:hAnsi="Helvetica" w:cs="Times New Roman"/>
          <w:sz w:val="24"/>
          <w:szCs w:val="24"/>
          <w:lang w:val="es-ES_tradnl"/>
        </w:rPr>
        <w:t xml:space="preserve">el </w:t>
      </w:r>
      <w:r w:rsidR="00FD4EEF">
        <w:rPr>
          <w:rFonts w:ascii="Helvetica" w:hAnsi="Helvetica" w:cs="Times New Roman"/>
          <w:sz w:val="24"/>
          <w:szCs w:val="24"/>
          <w:lang w:val="es-ES_tradnl"/>
        </w:rPr>
        <w:t xml:space="preserve">ciclorama, sus movimientos son dirigidos por </w:t>
      </w:r>
      <w:r w:rsidR="00B54B66">
        <w:rPr>
          <w:rFonts w:ascii="Helvetica" w:hAnsi="Helvetica" w:cs="Times New Roman"/>
          <w:sz w:val="24"/>
          <w:szCs w:val="24"/>
          <w:lang w:val="es-ES_tradnl"/>
        </w:rPr>
        <w:t>un</w:t>
      </w:r>
      <w:r w:rsidR="00FD4EEF">
        <w:rPr>
          <w:rFonts w:ascii="Helvetica" w:hAnsi="Helvetica" w:cs="Times New Roman"/>
          <w:sz w:val="24"/>
          <w:szCs w:val="24"/>
          <w:lang w:val="es-ES_tradnl"/>
        </w:rPr>
        <w:t xml:space="preserve"> minúsculo Ariel, visto a la diestra de la </w:t>
      </w:r>
      <w:r w:rsidR="00D7658C">
        <w:rPr>
          <w:rFonts w:ascii="Helvetica" w:hAnsi="Helvetica" w:cs="Times New Roman"/>
          <w:sz w:val="24"/>
          <w:szCs w:val="24"/>
          <w:lang w:val="es-ES_tradnl"/>
        </w:rPr>
        <w:t>criatura</w:t>
      </w:r>
      <w:r w:rsidR="00FD4EEF">
        <w:rPr>
          <w:rFonts w:ascii="Helvetica" w:hAnsi="Helvetica" w:cs="Times New Roman"/>
          <w:sz w:val="24"/>
          <w:szCs w:val="24"/>
          <w:lang w:val="es-ES_tradnl"/>
        </w:rPr>
        <w:t xml:space="preserve"> en lo alto de las </w:t>
      </w:r>
      <w:r w:rsidR="00FD4EEF">
        <w:rPr>
          <w:rFonts w:ascii="Helvetica" w:hAnsi="Helvetica" w:cs="Times New Roman"/>
          <w:sz w:val="24"/>
          <w:szCs w:val="24"/>
          <w:lang w:val="es-ES_tradnl"/>
        </w:rPr>
        <w:lastRenderedPageBreak/>
        <w:t xml:space="preserve">cubiertas del barco. </w:t>
      </w:r>
      <w:r w:rsidR="007E59BF" w:rsidRPr="00D25D5A">
        <w:rPr>
          <w:rFonts w:ascii="Helvetica" w:hAnsi="Helvetica" w:cs="Times New Roman"/>
          <w:sz w:val="24"/>
          <w:szCs w:val="24"/>
          <w:lang w:val="es-ES_tradnl"/>
        </w:rPr>
        <w:t xml:space="preserve">A la furibunda </w:t>
      </w:r>
      <w:r w:rsidR="00F804EA">
        <w:rPr>
          <w:rFonts w:ascii="Helvetica" w:hAnsi="Helvetica" w:cs="Times New Roman"/>
          <w:sz w:val="24"/>
          <w:szCs w:val="24"/>
          <w:lang w:val="es-ES_tradnl"/>
        </w:rPr>
        <w:t>admonición</w:t>
      </w:r>
      <w:r w:rsidR="007E59BF" w:rsidRPr="00D25D5A">
        <w:rPr>
          <w:rFonts w:ascii="Helvetica" w:hAnsi="Helvetica" w:cs="Times New Roman"/>
          <w:sz w:val="24"/>
          <w:szCs w:val="24"/>
          <w:lang w:val="es-ES_tradnl"/>
        </w:rPr>
        <w:t xml:space="preserve"> de la harp</w:t>
      </w:r>
      <w:r w:rsidR="00D7658C">
        <w:rPr>
          <w:rFonts w:ascii="Helvetica" w:hAnsi="Helvetica" w:cs="Times New Roman"/>
          <w:sz w:val="24"/>
          <w:szCs w:val="24"/>
          <w:lang w:val="es-ES_tradnl"/>
        </w:rPr>
        <w:t>í</w:t>
      </w:r>
      <w:r w:rsidR="007E59BF" w:rsidRPr="00D25D5A">
        <w:rPr>
          <w:rFonts w:ascii="Helvetica" w:hAnsi="Helvetica" w:cs="Times New Roman"/>
          <w:sz w:val="24"/>
          <w:szCs w:val="24"/>
          <w:lang w:val="es-ES_tradnl"/>
        </w:rPr>
        <w:t>a se a</w:t>
      </w:r>
      <w:r w:rsidR="00D7658C">
        <w:rPr>
          <w:rFonts w:ascii="Helvetica" w:hAnsi="Helvetica" w:cs="Times New Roman"/>
          <w:sz w:val="24"/>
          <w:szCs w:val="24"/>
          <w:lang w:val="es-ES_tradnl"/>
        </w:rPr>
        <w:t>ñ</w:t>
      </w:r>
      <w:r w:rsidR="007E59BF" w:rsidRPr="00D25D5A">
        <w:rPr>
          <w:rFonts w:ascii="Helvetica" w:hAnsi="Helvetica" w:cs="Times New Roman"/>
          <w:sz w:val="24"/>
          <w:szCs w:val="24"/>
          <w:lang w:val="es-ES_tradnl"/>
        </w:rPr>
        <w:t xml:space="preserve">ade el hostigamiento físico </w:t>
      </w:r>
      <w:r w:rsidR="00FD4EEF">
        <w:rPr>
          <w:rFonts w:ascii="Helvetica" w:hAnsi="Helvetica" w:cs="Times New Roman"/>
          <w:sz w:val="24"/>
          <w:szCs w:val="24"/>
          <w:lang w:val="es-ES_tradnl"/>
        </w:rPr>
        <w:t xml:space="preserve">que </w:t>
      </w:r>
      <w:r w:rsidR="007E59BF" w:rsidRPr="00D25D5A">
        <w:rPr>
          <w:rFonts w:ascii="Helvetica" w:hAnsi="Helvetica" w:cs="Times New Roman"/>
          <w:sz w:val="24"/>
          <w:szCs w:val="24"/>
          <w:lang w:val="es-ES_tradnl"/>
        </w:rPr>
        <w:t xml:space="preserve">tres </w:t>
      </w:r>
      <w:r w:rsidR="003D60C5" w:rsidRPr="00D25D5A">
        <w:rPr>
          <w:rFonts w:ascii="Helvetica" w:hAnsi="Helvetica" w:cs="Times New Roman"/>
          <w:sz w:val="24"/>
          <w:szCs w:val="24"/>
          <w:lang w:val="es-ES_tradnl"/>
        </w:rPr>
        <w:t>aut</w:t>
      </w:r>
      <w:r w:rsidR="00F804EA">
        <w:rPr>
          <w:rFonts w:ascii="Helvetica" w:hAnsi="Helvetica" w:cs="Times New Roman"/>
          <w:sz w:val="24"/>
          <w:szCs w:val="24"/>
          <w:lang w:val="es-ES_tradnl"/>
        </w:rPr>
        <w:t>ó</w:t>
      </w:r>
      <w:r w:rsidR="003D60C5" w:rsidRPr="00D25D5A">
        <w:rPr>
          <w:rFonts w:ascii="Helvetica" w:hAnsi="Helvetica" w:cs="Times New Roman"/>
          <w:sz w:val="24"/>
          <w:szCs w:val="24"/>
          <w:lang w:val="es-ES_tradnl"/>
        </w:rPr>
        <w:t>matas</w:t>
      </w:r>
      <w:r w:rsidR="00E331A4" w:rsidRPr="00D25D5A">
        <w:rPr>
          <w:rFonts w:ascii="Helvetica" w:hAnsi="Helvetica" w:cs="Times New Roman"/>
          <w:sz w:val="24"/>
          <w:szCs w:val="24"/>
          <w:lang w:val="es-ES_tradnl"/>
        </w:rPr>
        <w:t>, “ministers of Fate”</w:t>
      </w:r>
      <w:r w:rsidR="0019335A" w:rsidRPr="00D25D5A">
        <w:rPr>
          <w:rFonts w:ascii="Helvetica" w:hAnsi="Helvetica" w:cs="Times New Roman"/>
          <w:sz w:val="24"/>
          <w:szCs w:val="24"/>
          <w:lang w:val="es-ES_tradnl"/>
        </w:rPr>
        <w:t xml:space="preserve"> (3.3.60)</w:t>
      </w:r>
      <w:r w:rsidR="00FD4EEF">
        <w:rPr>
          <w:rFonts w:ascii="Helvetica" w:hAnsi="Helvetica" w:cs="Times New Roman"/>
          <w:sz w:val="24"/>
          <w:szCs w:val="24"/>
          <w:lang w:val="es-ES_tradnl"/>
        </w:rPr>
        <w:t>, ejercen sobre Sebastian, Alonso y Antonio.</w:t>
      </w:r>
      <w:r w:rsidR="0019335A" w:rsidRPr="00D25D5A">
        <w:rPr>
          <w:rFonts w:ascii="Helvetica" w:hAnsi="Helvetica" w:cs="Times New Roman"/>
          <w:sz w:val="24"/>
          <w:szCs w:val="24"/>
          <w:lang w:val="es-ES_tradnl"/>
        </w:rPr>
        <w:t xml:space="preserve"> </w:t>
      </w:r>
      <w:r w:rsidR="00FD4EEF">
        <w:rPr>
          <w:rFonts w:ascii="Helvetica" w:hAnsi="Helvetica" w:cs="Times New Roman"/>
          <w:sz w:val="24"/>
          <w:szCs w:val="24"/>
          <w:lang w:val="es-ES_tradnl"/>
        </w:rPr>
        <w:t>El lenguaje virtual y el lenguaje teatral aparecen diferenciados en los dos Arieles, pero los autómatas pueden entenderse como simulaci</w:t>
      </w:r>
      <w:r w:rsidR="00D7658C">
        <w:rPr>
          <w:rFonts w:ascii="Helvetica" w:hAnsi="Helvetica" w:cs="Times New Roman"/>
          <w:sz w:val="24"/>
          <w:szCs w:val="24"/>
          <w:lang w:val="es-ES_tradnl"/>
        </w:rPr>
        <w:t>ones</w:t>
      </w:r>
      <w:r w:rsidR="00FD4EEF">
        <w:rPr>
          <w:rFonts w:ascii="Helvetica" w:hAnsi="Helvetica" w:cs="Times New Roman"/>
          <w:sz w:val="24"/>
          <w:szCs w:val="24"/>
          <w:lang w:val="es-ES_tradnl"/>
        </w:rPr>
        <w:t xml:space="preserve"> poética</w:t>
      </w:r>
      <w:r w:rsidR="00D7658C">
        <w:rPr>
          <w:rFonts w:ascii="Helvetica" w:hAnsi="Helvetica" w:cs="Times New Roman"/>
          <w:sz w:val="24"/>
          <w:szCs w:val="24"/>
          <w:lang w:val="es-ES_tradnl"/>
        </w:rPr>
        <w:t>s</w:t>
      </w:r>
      <w:r w:rsidR="00FD4EEF">
        <w:rPr>
          <w:rFonts w:ascii="Helvetica" w:hAnsi="Helvetica" w:cs="Times New Roman"/>
          <w:sz w:val="24"/>
          <w:szCs w:val="24"/>
          <w:lang w:val="es-ES_tradnl"/>
        </w:rPr>
        <w:t xml:space="preserve"> de la interacci</w:t>
      </w:r>
      <w:r w:rsidR="00F804EA">
        <w:rPr>
          <w:rFonts w:ascii="Helvetica" w:hAnsi="Helvetica" w:cs="Times New Roman"/>
          <w:sz w:val="24"/>
          <w:szCs w:val="24"/>
          <w:lang w:val="es-ES_tradnl"/>
        </w:rPr>
        <w:t>ó</w:t>
      </w:r>
      <w:r w:rsidR="00FD4EEF">
        <w:rPr>
          <w:rFonts w:ascii="Helvetica" w:hAnsi="Helvetica" w:cs="Times New Roman"/>
          <w:sz w:val="24"/>
          <w:szCs w:val="24"/>
          <w:lang w:val="es-ES_tradnl"/>
        </w:rPr>
        <w:t xml:space="preserve">n virtual presentada en el ciclorama </w:t>
      </w:r>
      <w:r w:rsidR="00D7658C">
        <w:rPr>
          <w:rFonts w:ascii="Helvetica" w:hAnsi="Helvetica" w:cs="Times New Roman"/>
          <w:sz w:val="24"/>
          <w:szCs w:val="24"/>
          <w:lang w:val="es-ES_tradnl"/>
        </w:rPr>
        <w:t xml:space="preserve">con la realidad del espacio teatral </w:t>
      </w:r>
      <w:r w:rsidR="00FD4EEF">
        <w:rPr>
          <w:rFonts w:ascii="Helvetica" w:hAnsi="Helvetica" w:cs="Times New Roman"/>
          <w:sz w:val="24"/>
          <w:szCs w:val="24"/>
          <w:lang w:val="es-ES_tradnl"/>
        </w:rPr>
        <w:t xml:space="preserve">o como </w:t>
      </w:r>
      <w:r w:rsidR="00D7658C">
        <w:rPr>
          <w:rFonts w:ascii="Helvetica" w:hAnsi="Helvetica" w:cs="Times New Roman"/>
          <w:sz w:val="24"/>
          <w:szCs w:val="24"/>
          <w:lang w:val="es-ES_tradnl"/>
        </w:rPr>
        <w:t>interfaz entre lo virtual y lo corporal</w:t>
      </w:r>
      <w:r w:rsidR="00FD4EEF">
        <w:rPr>
          <w:rFonts w:ascii="Helvetica" w:hAnsi="Helvetica" w:cs="Times New Roman"/>
          <w:sz w:val="24"/>
          <w:szCs w:val="24"/>
          <w:lang w:val="es-ES_tradnl"/>
        </w:rPr>
        <w:t xml:space="preserve">. </w:t>
      </w:r>
    </w:p>
    <w:p w14:paraId="61566B18" w14:textId="67661F1C" w:rsidR="00011BDC" w:rsidRPr="000A7199" w:rsidRDefault="000A7199" w:rsidP="00FD4EEF">
      <w:pPr>
        <w:spacing w:line="360" w:lineRule="auto"/>
        <w:ind w:firstLine="720"/>
        <w:jc w:val="both"/>
        <w:rPr>
          <w:rFonts w:ascii="Helvetica" w:hAnsi="Helvetica" w:cs="Times New Roman"/>
          <w:sz w:val="24"/>
          <w:szCs w:val="24"/>
        </w:rPr>
      </w:pPr>
      <w:r>
        <w:rPr>
          <w:rFonts w:ascii="Helvetica" w:hAnsi="Helvetica" w:cs="Times New Roman"/>
          <w:sz w:val="24"/>
          <w:szCs w:val="24"/>
          <w:lang w:val="es-ES_tradnl"/>
        </w:rPr>
        <w:t>Como se ha observado, el</w:t>
      </w:r>
      <w:r w:rsidR="00011BDC">
        <w:rPr>
          <w:rFonts w:ascii="Helvetica" w:hAnsi="Helvetica" w:cs="Times New Roman"/>
          <w:sz w:val="24"/>
          <w:szCs w:val="24"/>
          <w:lang w:val="es-ES_tradnl"/>
        </w:rPr>
        <w:t xml:space="preserve"> Ariel-avatar no es completamente libre en sus movimientos. </w:t>
      </w:r>
      <w:r w:rsidR="00011BDC" w:rsidRPr="000A7199">
        <w:rPr>
          <w:rFonts w:ascii="Helvetica" w:hAnsi="Helvetica" w:cs="Times New Roman"/>
          <w:sz w:val="24"/>
          <w:szCs w:val="24"/>
        </w:rPr>
        <w:t xml:space="preserve">Aebischer dice: </w:t>
      </w:r>
    </w:p>
    <w:p w14:paraId="66B1737C" w14:textId="585F0379" w:rsidR="009028A2" w:rsidRPr="000A7199" w:rsidRDefault="00011BDC" w:rsidP="00E350C3">
      <w:pPr>
        <w:spacing w:line="240" w:lineRule="auto"/>
        <w:ind w:left="720"/>
        <w:jc w:val="both"/>
        <w:rPr>
          <w:rFonts w:ascii="Helvetica" w:hAnsi="Helvetica" w:cs="Times New Roman"/>
          <w:sz w:val="20"/>
          <w:szCs w:val="20"/>
          <w:lang w:val="es-ES_tradnl"/>
        </w:rPr>
      </w:pPr>
      <w:r w:rsidRPr="000A7199">
        <w:rPr>
          <w:rFonts w:ascii="Helvetica" w:hAnsi="Helvetica" w:cs="Times New Roman"/>
          <w:sz w:val="20"/>
          <w:szCs w:val="20"/>
        </w:rPr>
        <w:t xml:space="preserve">What spectators could also see in Ariel’s first scene was that the cylindrical shape of the ‘cloud’ onto which the avatar was projected in this scene limited the movements available to the performer: his natural language was confined to the vertical plane, as if the human performer had been trapped within the circumference of the technology. </w:t>
      </w:r>
      <w:r w:rsidRPr="000A7199">
        <w:rPr>
          <w:rFonts w:ascii="Helvetica" w:hAnsi="Helvetica" w:cs="Times New Roman"/>
          <w:sz w:val="20"/>
          <w:szCs w:val="20"/>
          <w:lang w:val="es-ES_tradnl"/>
        </w:rPr>
        <w:t xml:space="preserve">(2018) </w:t>
      </w:r>
    </w:p>
    <w:p w14:paraId="7C072B45" w14:textId="7EBCB9EA" w:rsidR="00FB64DB" w:rsidRPr="000E3CDA" w:rsidRDefault="00B35875" w:rsidP="000E3CDA">
      <w:pPr>
        <w:spacing w:line="360" w:lineRule="auto"/>
        <w:jc w:val="both"/>
        <w:rPr>
          <w:rFonts w:ascii="Helvetica" w:hAnsi="Helvetica" w:cs="Times New Roman"/>
          <w:sz w:val="20"/>
          <w:szCs w:val="20"/>
          <w:lang w:val="es-ES_tradnl"/>
        </w:rPr>
      </w:pPr>
      <w:r>
        <w:rPr>
          <w:rFonts w:ascii="Helvetica" w:hAnsi="Helvetica" w:cs="Times New Roman"/>
          <w:sz w:val="24"/>
          <w:szCs w:val="24"/>
          <w:lang w:val="es-ES_tradnl"/>
        </w:rPr>
        <w:t>Esto contrar</w:t>
      </w:r>
      <w:r w:rsidR="000A7199">
        <w:rPr>
          <w:rFonts w:ascii="Helvetica" w:hAnsi="Helvetica" w:cs="Times New Roman"/>
          <w:sz w:val="24"/>
          <w:szCs w:val="24"/>
          <w:lang w:val="es-ES_tradnl"/>
        </w:rPr>
        <w:t>í</w:t>
      </w:r>
      <w:r>
        <w:rPr>
          <w:rFonts w:ascii="Helvetica" w:hAnsi="Helvetica" w:cs="Times New Roman"/>
          <w:sz w:val="24"/>
          <w:szCs w:val="24"/>
          <w:lang w:val="es-ES_tradnl"/>
        </w:rPr>
        <w:t>a la línea te</w:t>
      </w:r>
      <w:r w:rsidR="00F804EA">
        <w:rPr>
          <w:rFonts w:ascii="Helvetica" w:hAnsi="Helvetica" w:cs="Times New Roman"/>
          <w:sz w:val="24"/>
          <w:szCs w:val="24"/>
          <w:lang w:val="es-ES_tradnl"/>
        </w:rPr>
        <w:t>ó</w:t>
      </w:r>
      <w:r>
        <w:rPr>
          <w:rFonts w:ascii="Helvetica" w:hAnsi="Helvetica" w:cs="Times New Roman"/>
          <w:sz w:val="24"/>
          <w:szCs w:val="24"/>
          <w:lang w:val="es-ES_tradnl"/>
        </w:rPr>
        <w:t xml:space="preserve">rica de Williams sobre el avatar de la conciencia que, paradójicamente, encontramos en el Ariel corpóreo. </w:t>
      </w:r>
      <w:r w:rsidR="00053F2D">
        <w:rPr>
          <w:rFonts w:ascii="Helvetica" w:hAnsi="Helvetica" w:cs="Times New Roman"/>
          <w:sz w:val="24"/>
          <w:szCs w:val="24"/>
          <w:lang w:val="es-ES_tradnl"/>
        </w:rPr>
        <w:t>É</w:t>
      </w:r>
      <w:r>
        <w:rPr>
          <w:rFonts w:ascii="Helvetica" w:hAnsi="Helvetica" w:cs="Times New Roman"/>
          <w:sz w:val="24"/>
          <w:szCs w:val="24"/>
          <w:lang w:val="es-ES_tradnl"/>
        </w:rPr>
        <w:t xml:space="preserve">ste demuestra claramente ser poseedor de “a touch, a feeling” (5.1.21) como su amo. </w:t>
      </w:r>
      <w:r w:rsidR="00B57675" w:rsidRPr="00D25D5A">
        <w:rPr>
          <w:rFonts w:ascii="Helvetica" w:hAnsi="Helvetica" w:cs="Times New Roman"/>
          <w:sz w:val="24"/>
          <w:szCs w:val="24"/>
          <w:lang w:val="es-ES_tradnl"/>
        </w:rPr>
        <w:t xml:space="preserve">Es significativo que, ante la noticia de que quedan tareas por realizar, el avatar desaparece de escena y Quartley </w:t>
      </w:r>
      <w:r w:rsidR="0082249D">
        <w:rPr>
          <w:rFonts w:ascii="Helvetica" w:hAnsi="Helvetica" w:cs="Times New Roman"/>
          <w:sz w:val="24"/>
          <w:szCs w:val="24"/>
          <w:lang w:val="es-ES_tradnl"/>
        </w:rPr>
        <w:t>s</w:t>
      </w:r>
      <w:r w:rsidR="00B57675" w:rsidRPr="00D25D5A">
        <w:rPr>
          <w:rFonts w:ascii="Helvetica" w:hAnsi="Helvetica" w:cs="Times New Roman"/>
          <w:sz w:val="24"/>
          <w:szCs w:val="24"/>
          <w:lang w:val="es-ES_tradnl"/>
        </w:rPr>
        <w:t xml:space="preserve">e </w:t>
      </w:r>
      <w:r w:rsidR="000A7199">
        <w:rPr>
          <w:rFonts w:ascii="Helvetica" w:hAnsi="Helvetica" w:cs="Times New Roman"/>
          <w:sz w:val="24"/>
          <w:szCs w:val="24"/>
          <w:lang w:val="es-ES_tradnl"/>
        </w:rPr>
        <w:t>muestra</w:t>
      </w:r>
      <w:r w:rsidR="00B57675" w:rsidRPr="00D25D5A">
        <w:rPr>
          <w:rFonts w:ascii="Helvetica" w:hAnsi="Helvetica" w:cs="Times New Roman"/>
          <w:sz w:val="24"/>
          <w:szCs w:val="24"/>
          <w:lang w:val="es-ES_tradnl"/>
        </w:rPr>
        <w:t xml:space="preserve"> como un simple cuerpo frente a Prospero, a quien de forma furibunda reclama la libertad que le corresponde. </w:t>
      </w:r>
      <w:r w:rsidR="000E3CDA">
        <w:rPr>
          <w:rFonts w:ascii="Helvetica" w:hAnsi="Helvetica" w:cs="Times New Roman"/>
          <w:sz w:val="24"/>
          <w:szCs w:val="24"/>
          <w:lang w:val="es-ES_tradnl"/>
        </w:rPr>
        <w:t>Prospero recrea virtualmente el “cloven pine” (1.2.277)</w:t>
      </w:r>
      <w:r w:rsidR="00B57675" w:rsidRPr="00D25D5A">
        <w:rPr>
          <w:rFonts w:ascii="Helvetica" w:hAnsi="Helvetica" w:cs="Times New Roman"/>
          <w:sz w:val="24"/>
          <w:szCs w:val="24"/>
          <w:lang w:val="es-ES_tradnl"/>
        </w:rPr>
        <w:t xml:space="preserve">, </w:t>
      </w:r>
      <w:r w:rsidR="00631172" w:rsidRPr="00D25D5A">
        <w:rPr>
          <w:rFonts w:ascii="Helvetica" w:hAnsi="Helvetica" w:cs="Times New Roman"/>
          <w:sz w:val="24"/>
          <w:szCs w:val="24"/>
          <w:lang w:val="es-ES_tradnl"/>
        </w:rPr>
        <w:t>cuyas ramas aprisionan al</w:t>
      </w:r>
      <w:r w:rsidR="00CE287B">
        <w:rPr>
          <w:rFonts w:ascii="Helvetica" w:hAnsi="Helvetica" w:cs="Times New Roman"/>
          <w:sz w:val="24"/>
          <w:szCs w:val="24"/>
          <w:lang w:val="es-ES_tradnl"/>
        </w:rPr>
        <w:t xml:space="preserve"> actor y al avatar. </w:t>
      </w:r>
      <w:r w:rsidR="00CE287B" w:rsidRPr="005975CE">
        <w:rPr>
          <w:rFonts w:ascii="Helvetica" w:hAnsi="Helvetica" w:cs="Times New Roman"/>
          <w:sz w:val="24"/>
          <w:szCs w:val="24"/>
        </w:rPr>
        <w:t xml:space="preserve">“[A] terrifying projection layered the avatar Ariel’s tortured captivity over the human Ariel’s body”, dice Aebischer (2018). </w:t>
      </w:r>
      <w:r w:rsidR="00CE287B">
        <w:rPr>
          <w:rFonts w:ascii="Helvetica" w:hAnsi="Helvetica" w:cs="Times New Roman"/>
          <w:sz w:val="24"/>
          <w:szCs w:val="24"/>
          <w:lang w:val="es-ES_tradnl"/>
        </w:rPr>
        <w:t>Mas a</w:t>
      </w:r>
      <w:r w:rsidR="00053F2D">
        <w:rPr>
          <w:rFonts w:ascii="Helvetica" w:hAnsi="Helvetica" w:cs="Times New Roman"/>
          <w:sz w:val="24"/>
          <w:szCs w:val="24"/>
          <w:lang w:val="es-ES_tradnl"/>
        </w:rPr>
        <w:t>ú</w:t>
      </w:r>
      <w:r w:rsidR="00CE287B">
        <w:rPr>
          <w:rFonts w:ascii="Helvetica" w:hAnsi="Helvetica" w:cs="Times New Roman"/>
          <w:sz w:val="24"/>
          <w:szCs w:val="24"/>
          <w:lang w:val="es-ES_tradnl"/>
        </w:rPr>
        <w:t>n, sus respectivos cuerpos, siguiendo la tesis de Giannachi, parecen a</w:t>
      </w:r>
      <w:r w:rsidR="00053F2D">
        <w:rPr>
          <w:rFonts w:ascii="Helvetica" w:hAnsi="Helvetica" w:cs="Times New Roman"/>
          <w:sz w:val="24"/>
          <w:szCs w:val="24"/>
          <w:lang w:val="es-ES_tradnl"/>
        </w:rPr>
        <w:t xml:space="preserve"> </w:t>
      </w:r>
      <w:r w:rsidR="00CE287B">
        <w:rPr>
          <w:rFonts w:ascii="Helvetica" w:hAnsi="Helvetica" w:cs="Times New Roman"/>
          <w:sz w:val="24"/>
          <w:szCs w:val="24"/>
          <w:lang w:val="es-ES_tradnl"/>
        </w:rPr>
        <w:t>punto de fundirse sin llegar a hacerlo</w:t>
      </w:r>
      <w:r w:rsidR="00631172" w:rsidRPr="00D25D5A">
        <w:rPr>
          <w:rFonts w:ascii="Helvetica" w:hAnsi="Helvetica" w:cs="Times New Roman"/>
          <w:sz w:val="24"/>
          <w:szCs w:val="24"/>
          <w:lang w:val="es-ES_tradnl"/>
        </w:rPr>
        <w:t xml:space="preserve">. </w:t>
      </w:r>
      <w:r w:rsidR="00CE287B">
        <w:rPr>
          <w:rFonts w:ascii="Helvetica" w:hAnsi="Helvetica" w:cs="Times New Roman"/>
          <w:sz w:val="24"/>
          <w:szCs w:val="24"/>
          <w:lang w:val="es-ES_tradnl"/>
        </w:rPr>
        <w:t xml:space="preserve">Sin embargo, las ramas, por virtuales que sean, producen dolor físico real. Tras deshacerse la visión, </w:t>
      </w:r>
      <w:r w:rsidR="00631172" w:rsidRPr="00D25D5A">
        <w:rPr>
          <w:rFonts w:ascii="Helvetica" w:hAnsi="Helvetica" w:cs="Times New Roman"/>
          <w:sz w:val="24"/>
          <w:szCs w:val="24"/>
          <w:lang w:val="es-ES_tradnl"/>
        </w:rPr>
        <w:t>el cuerpo de Ariel permane</w:t>
      </w:r>
      <w:r w:rsidR="00CE287B">
        <w:rPr>
          <w:rFonts w:ascii="Helvetica" w:hAnsi="Helvetica" w:cs="Times New Roman"/>
          <w:sz w:val="24"/>
          <w:szCs w:val="24"/>
          <w:lang w:val="es-ES_tradnl"/>
        </w:rPr>
        <w:t>ce</w:t>
      </w:r>
      <w:r w:rsidR="00631172" w:rsidRPr="00D25D5A">
        <w:rPr>
          <w:rFonts w:ascii="Helvetica" w:hAnsi="Helvetica" w:cs="Times New Roman"/>
          <w:sz w:val="24"/>
          <w:szCs w:val="24"/>
          <w:lang w:val="es-ES_tradnl"/>
        </w:rPr>
        <w:t xml:space="preserve"> dolorido unos instantes antes de </w:t>
      </w:r>
      <w:r w:rsidR="003D60C5" w:rsidRPr="00D25D5A">
        <w:rPr>
          <w:rFonts w:ascii="Helvetica" w:hAnsi="Helvetica" w:cs="Times New Roman"/>
          <w:sz w:val="24"/>
          <w:szCs w:val="24"/>
          <w:lang w:val="es-ES_tradnl"/>
        </w:rPr>
        <w:t>mostrar docilidad</w:t>
      </w:r>
      <w:r w:rsidR="00631172" w:rsidRPr="00D25D5A">
        <w:rPr>
          <w:rFonts w:ascii="Helvetica" w:hAnsi="Helvetica" w:cs="Times New Roman"/>
          <w:sz w:val="24"/>
          <w:szCs w:val="24"/>
          <w:lang w:val="es-ES_tradnl"/>
        </w:rPr>
        <w:t>: “Pardon, master. / I will be correspondent to command / And so my spirit</w:t>
      </w:r>
      <w:r w:rsidR="00CE287B">
        <w:rPr>
          <w:rFonts w:ascii="Helvetica" w:hAnsi="Helvetica" w:cs="Times New Roman"/>
          <w:sz w:val="24"/>
          <w:szCs w:val="24"/>
          <w:lang w:val="es-ES_tradnl"/>
        </w:rPr>
        <w:t>i</w:t>
      </w:r>
      <w:r w:rsidR="00631172" w:rsidRPr="00D25D5A">
        <w:rPr>
          <w:rFonts w:ascii="Helvetica" w:hAnsi="Helvetica" w:cs="Times New Roman"/>
          <w:sz w:val="24"/>
          <w:szCs w:val="24"/>
          <w:lang w:val="es-ES_tradnl"/>
        </w:rPr>
        <w:t xml:space="preserve">ng gently” (1.2.296-298). </w:t>
      </w:r>
      <w:r w:rsidR="00CE287B">
        <w:rPr>
          <w:rFonts w:ascii="Helvetica" w:hAnsi="Helvetica" w:cs="Times New Roman"/>
          <w:sz w:val="24"/>
          <w:szCs w:val="24"/>
          <w:lang w:val="es-ES_tradnl"/>
        </w:rPr>
        <w:t xml:space="preserve">Cuando reitera Prospero su promesa </w:t>
      </w:r>
      <w:r w:rsidR="00631172" w:rsidRPr="00D25D5A">
        <w:rPr>
          <w:rFonts w:ascii="Helvetica" w:hAnsi="Helvetica" w:cs="Times New Roman"/>
          <w:sz w:val="24"/>
          <w:szCs w:val="24"/>
          <w:lang w:val="es-ES_tradnl"/>
        </w:rPr>
        <w:t xml:space="preserve">de libertad con una sonrisa condescendiente, Quartley recupera su vivacidad atlética y, caminando </w:t>
      </w:r>
      <w:r w:rsidR="00B57675" w:rsidRPr="00D25D5A">
        <w:rPr>
          <w:rFonts w:ascii="Helvetica" w:hAnsi="Helvetica" w:cs="Times New Roman"/>
          <w:sz w:val="24"/>
          <w:szCs w:val="24"/>
          <w:lang w:val="es-ES_tradnl"/>
        </w:rPr>
        <w:t>en puntas</w:t>
      </w:r>
      <w:r w:rsidR="00CE287B">
        <w:rPr>
          <w:rFonts w:ascii="Helvetica" w:hAnsi="Helvetica" w:cs="Times New Roman"/>
          <w:sz w:val="24"/>
          <w:szCs w:val="24"/>
          <w:lang w:val="es-ES_tradnl"/>
        </w:rPr>
        <w:t>,</w:t>
      </w:r>
      <w:r w:rsidR="00631172" w:rsidRPr="00D25D5A">
        <w:rPr>
          <w:rFonts w:ascii="Helvetica" w:hAnsi="Helvetica" w:cs="Times New Roman"/>
          <w:sz w:val="24"/>
          <w:szCs w:val="24"/>
          <w:lang w:val="es-ES_tradnl"/>
        </w:rPr>
        <w:t xml:space="preserve"> agachándose al salir de escena, muestra su servi</w:t>
      </w:r>
      <w:r w:rsidR="00F804EA">
        <w:rPr>
          <w:rFonts w:ascii="Helvetica" w:hAnsi="Helvetica" w:cs="Times New Roman"/>
          <w:sz w:val="24"/>
          <w:szCs w:val="24"/>
          <w:lang w:val="es-ES_tradnl"/>
        </w:rPr>
        <w:t>lismo</w:t>
      </w:r>
      <w:r w:rsidR="00631172" w:rsidRPr="00D25D5A">
        <w:rPr>
          <w:rFonts w:ascii="Helvetica" w:hAnsi="Helvetica" w:cs="Times New Roman"/>
          <w:sz w:val="24"/>
          <w:szCs w:val="24"/>
          <w:lang w:val="es-ES_tradnl"/>
        </w:rPr>
        <w:t xml:space="preserve"> voluntari</w:t>
      </w:r>
      <w:r w:rsidR="000A7199">
        <w:rPr>
          <w:rFonts w:ascii="Helvetica" w:hAnsi="Helvetica" w:cs="Times New Roman"/>
          <w:sz w:val="24"/>
          <w:szCs w:val="24"/>
          <w:lang w:val="es-ES_tradnl"/>
        </w:rPr>
        <w:t>o</w:t>
      </w:r>
      <w:r w:rsidR="00631172" w:rsidRPr="00D25D5A">
        <w:rPr>
          <w:rFonts w:ascii="Helvetica" w:hAnsi="Helvetica" w:cs="Times New Roman"/>
          <w:sz w:val="24"/>
          <w:szCs w:val="24"/>
          <w:lang w:val="es-ES_tradnl"/>
        </w:rPr>
        <w:t>.</w:t>
      </w:r>
      <w:r w:rsidR="00CE287B">
        <w:rPr>
          <w:rFonts w:ascii="Helvetica" w:hAnsi="Helvetica" w:cs="Times New Roman"/>
          <w:sz w:val="24"/>
          <w:szCs w:val="24"/>
          <w:lang w:val="es-ES_tradnl"/>
        </w:rPr>
        <w:t xml:space="preserve"> El conflicto se resuelve como una aplicación de manual de la lógica </w:t>
      </w:r>
      <w:r w:rsidR="000A7199">
        <w:rPr>
          <w:rFonts w:ascii="Helvetica" w:hAnsi="Helvetica" w:cs="Times New Roman"/>
          <w:sz w:val="24"/>
          <w:szCs w:val="24"/>
          <w:lang w:val="es-ES_tradnl"/>
        </w:rPr>
        <w:t xml:space="preserve">cartesiana </w:t>
      </w:r>
      <w:r w:rsidR="00CE287B">
        <w:rPr>
          <w:rFonts w:ascii="Helvetica" w:hAnsi="Helvetica" w:cs="Times New Roman"/>
          <w:sz w:val="24"/>
          <w:szCs w:val="24"/>
          <w:lang w:val="es-ES_tradnl"/>
        </w:rPr>
        <w:t>de sometimiento expresada por Federici</w:t>
      </w:r>
      <w:r w:rsidR="0082249D">
        <w:rPr>
          <w:rFonts w:ascii="Helvetica" w:hAnsi="Helvetica" w:cs="Times New Roman"/>
          <w:sz w:val="24"/>
          <w:szCs w:val="24"/>
          <w:lang w:val="es-ES_tradnl"/>
        </w:rPr>
        <w:t>, aunque a esto ha precedido el castigo físico</w:t>
      </w:r>
      <w:r w:rsidR="00CE287B">
        <w:rPr>
          <w:rFonts w:ascii="Helvetica" w:hAnsi="Helvetica" w:cs="Times New Roman"/>
          <w:sz w:val="24"/>
          <w:szCs w:val="24"/>
          <w:lang w:val="es-ES_tradnl"/>
        </w:rPr>
        <w:t>.</w:t>
      </w:r>
      <w:r w:rsidR="00631172" w:rsidRPr="00D25D5A">
        <w:rPr>
          <w:rFonts w:ascii="Helvetica" w:hAnsi="Helvetica" w:cs="Times New Roman"/>
          <w:sz w:val="24"/>
          <w:szCs w:val="24"/>
          <w:lang w:val="es-ES_tradnl"/>
        </w:rPr>
        <w:t xml:space="preserve"> Dicha devoción hacia el amo se manifiesta en </w:t>
      </w:r>
      <w:r w:rsidR="00FB64DB" w:rsidRPr="00D25D5A">
        <w:rPr>
          <w:rFonts w:ascii="Helvetica" w:hAnsi="Helvetica" w:cs="Times New Roman"/>
          <w:sz w:val="24"/>
          <w:szCs w:val="24"/>
          <w:lang w:val="es-ES_tradnl"/>
        </w:rPr>
        <w:t xml:space="preserve">Ariel cuando se acerca a </w:t>
      </w:r>
      <w:r w:rsidR="00053F2D">
        <w:rPr>
          <w:rFonts w:ascii="Helvetica" w:hAnsi="Helvetica" w:cs="Times New Roman"/>
          <w:sz w:val="24"/>
          <w:szCs w:val="24"/>
          <w:lang w:val="es-ES_tradnl"/>
        </w:rPr>
        <w:t>é</w:t>
      </w:r>
      <w:r w:rsidR="00FB64DB" w:rsidRPr="00D25D5A">
        <w:rPr>
          <w:rFonts w:ascii="Helvetica" w:hAnsi="Helvetica" w:cs="Times New Roman"/>
          <w:sz w:val="24"/>
          <w:szCs w:val="24"/>
          <w:lang w:val="es-ES_tradnl"/>
        </w:rPr>
        <w:t>l</w:t>
      </w:r>
      <w:r w:rsidR="00631172" w:rsidRPr="00D25D5A">
        <w:rPr>
          <w:rFonts w:ascii="Helvetica" w:hAnsi="Helvetica" w:cs="Times New Roman"/>
          <w:sz w:val="24"/>
          <w:szCs w:val="24"/>
          <w:lang w:val="es-ES_tradnl"/>
        </w:rPr>
        <w:t xml:space="preserve"> </w:t>
      </w:r>
      <w:r w:rsidR="00FB64DB" w:rsidRPr="00D25D5A">
        <w:rPr>
          <w:rFonts w:ascii="Helvetica" w:hAnsi="Helvetica" w:cs="Times New Roman"/>
          <w:sz w:val="24"/>
          <w:szCs w:val="24"/>
          <w:lang w:val="es-ES_tradnl"/>
        </w:rPr>
        <w:t xml:space="preserve">mientras le promete cumplir sus ordenes </w:t>
      </w:r>
      <w:r w:rsidR="00FB64DB" w:rsidRPr="0082249D">
        <w:rPr>
          <w:rFonts w:ascii="Helvetica" w:hAnsi="Helvetica" w:cs="Times New Roman"/>
          <w:sz w:val="24"/>
          <w:szCs w:val="24"/>
          <w:lang w:val="es-ES_tradnl"/>
        </w:rPr>
        <w:t>de forma rauda:</w:t>
      </w:r>
      <w:r w:rsidR="00FB64DB" w:rsidRPr="00D25D5A">
        <w:rPr>
          <w:rFonts w:ascii="Helvetica" w:hAnsi="Helvetica" w:cs="Times New Roman"/>
          <w:sz w:val="24"/>
          <w:szCs w:val="24"/>
          <w:lang w:val="es-ES_tradnl"/>
        </w:rPr>
        <w:t xml:space="preserve"> </w:t>
      </w:r>
    </w:p>
    <w:p w14:paraId="33EC5BD8" w14:textId="799CCADF" w:rsidR="00FB64DB" w:rsidRPr="000A7199" w:rsidRDefault="00FB64DB" w:rsidP="00E350C3">
      <w:pPr>
        <w:spacing w:line="240" w:lineRule="auto"/>
        <w:ind w:firstLine="720"/>
        <w:jc w:val="both"/>
        <w:rPr>
          <w:rFonts w:ascii="Helvetica" w:hAnsi="Helvetica" w:cs="Times New Roman"/>
          <w:sz w:val="20"/>
          <w:szCs w:val="20"/>
        </w:rPr>
      </w:pPr>
      <w:r w:rsidRPr="000A7199">
        <w:rPr>
          <w:rFonts w:ascii="Helvetica" w:hAnsi="Helvetica" w:cs="Times New Roman"/>
          <w:sz w:val="20"/>
          <w:szCs w:val="20"/>
        </w:rPr>
        <w:t>Before you can say ‘come’ and ‘go’</w:t>
      </w:r>
    </w:p>
    <w:p w14:paraId="0F1FD011" w14:textId="3451AB9B" w:rsidR="00FB64DB" w:rsidRPr="000A7199" w:rsidRDefault="00FB64DB" w:rsidP="00E350C3">
      <w:pPr>
        <w:spacing w:line="240" w:lineRule="auto"/>
        <w:ind w:firstLine="720"/>
        <w:jc w:val="both"/>
        <w:rPr>
          <w:rFonts w:ascii="Helvetica" w:hAnsi="Helvetica" w:cs="Times New Roman"/>
          <w:sz w:val="20"/>
          <w:szCs w:val="20"/>
        </w:rPr>
      </w:pPr>
      <w:r w:rsidRPr="000A7199">
        <w:rPr>
          <w:rFonts w:ascii="Helvetica" w:hAnsi="Helvetica" w:cs="Times New Roman"/>
          <w:sz w:val="20"/>
          <w:szCs w:val="20"/>
        </w:rPr>
        <w:t xml:space="preserve">And breathe </w:t>
      </w:r>
      <w:r w:rsidR="003D60C5" w:rsidRPr="000A7199">
        <w:rPr>
          <w:rFonts w:ascii="Helvetica" w:hAnsi="Helvetica" w:cs="Times New Roman"/>
          <w:sz w:val="20"/>
          <w:szCs w:val="20"/>
        </w:rPr>
        <w:t>twice</w:t>
      </w:r>
      <w:r w:rsidRPr="000A7199">
        <w:rPr>
          <w:rFonts w:ascii="Helvetica" w:hAnsi="Helvetica" w:cs="Times New Roman"/>
          <w:sz w:val="20"/>
          <w:szCs w:val="20"/>
        </w:rPr>
        <w:t>, and cry ‘so, so’,</w:t>
      </w:r>
    </w:p>
    <w:p w14:paraId="7B9E0B1F" w14:textId="15B06EFE" w:rsidR="00FB64DB" w:rsidRPr="000A7199" w:rsidRDefault="00FB64DB" w:rsidP="00E350C3">
      <w:pPr>
        <w:spacing w:line="240" w:lineRule="auto"/>
        <w:ind w:firstLine="720"/>
        <w:jc w:val="both"/>
        <w:rPr>
          <w:rFonts w:ascii="Helvetica" w:hAnsi="Helvetica" w:cs="Times New Roman"/>
          <w:sz w:val="20"/>
          <w:szCs w:val="20"/>
        </w:rPr>
      </w:pPr>
      <w:r w:rsidRPr="000A7199">
        <w:rPr>
          <w:rFonts w:ascii="Helvetica" w:hAnsi="Helvetica" w:cs="Times New Roman"/>
          <w:sz w:val="20"/>
          <w:szCs w:val="20"/>
        </w:rPr>
        <w:t>Each one tripping on his toe,</w:t>
      </w:r>
    </w:p>
    <w:p w14:paraId="2C9EB1F5" w14:textId="2F27E597" w:rsidR="00FB64DB" w:rsidRPr="000A7199" w:rsidRDefault="00FB64DB" w:rsidP="00E350C3">
      <w:pPr>
        <w:spacing w:line="240" w:lineRule="auto"/>
        <w:ind w:firstLine="720"/>
        <w:jc w:val="both"/>
        <w:rPr>
          <w:rFonts w:ascii="Helvetica" w:hAnsi="Helvetica" w:cs="Times New Roman"/>
          <w:sz w:val="20"/>
          <w:szCs w:val="20"/>
          <w:lang w:val="es-ES_tradnl"/>
        </w:rPr>
      </w:pPr>
      <w:r w:rsidRPr="000A7199">
        <w:rPr>
          <w:rFonts w:ascii="Helvetica" w:hAnsi="Helvetica" w:cs="Times New Roman"/>
          <w:sz w:val="20"/>
          <w:szCs w:val="20"/>
        </w:rPr>
        <w:t xml:space="preserve">Will be here with mop and mow. </w:t>
      </w:r>
      <w:r w:rsidRPr="000A7199">
        <w:rPr>
          <w:rFonts w:ascii="Helvetica" w:hAnsi="Helvetica" w:cs="Times New Roman"/>
          <w:sz w:val="20"/>
          <w:szCs w:val="20"/>
          <w:lang w:val="es-ES_tradnl"/>
        </w:rPr>
        <w:t>(4.1.44-47)</w:t>
      </w:r>
    </w:p>
    <w:p w14:paraId="46C86016" w14:textId="410A7BDE" w:rsidR="003B7B8D" w:rsidRPr="00D25D5A" w:rsidRDefault="00FB64DB" w:rsidP="000C3E8C">
      <w:pPr>
        <w:spacing w:line="360" w:lineRule="auto"/>
        <w:jc w:val="both"/>
        <w:rPr>
          <w:rFonts w:ascii="Helvetica" w:hAnsi="Helvetica" w:cs="Times New Roman"/>
          <w:b/>
          <w:sz w:val="24"/>
          <w:szCs w:val="24"/>
          <w:lang w:val="es-ES_tradnl"/>
        </w:rPr>
      </w:pPr>
      <w:r w:rsidRPr="00D25D5A">
        <w:rPr>
          <w:rFonts w:ascii="Helvetica" w:hAnsi="Helvetica" w:cs="Times New Roman"/>
          <w:sz w:val="24"/>
          <w:szCs w:val="24"/>
          <w:lang w:val="es-ES_tradnl"/>
        </w:rPr>
        <w:t>Al llegar junto a Prospero, que, contemplando a la pareja de novios, debe dominar su dolor por la futura p</w:t>
      </w:r>
      <w:r w:rsidR="00BF3F6F">
        <w:rPr>
          <w:rFonts w:ascii="Helvetica" w:hAnsi="Helvetica" w:cs="Times New Roman"/>
          <w:sz w:val="24"/>
          <w:szCs w:val="24"/>
          <w:lang w:val="es-ES_tradnl"/>
        </w:rPr>
        <w:t>é</w:t>
      </w:r>
      <w:r w:rsidRPr="00D25D5A">
        <w:rPr>
          <w:rFonts w:ascii="Helvetica" w:hAnsi="Helvetica" w:cs="Times New Roman"/>
          <w:sz w:val="24"/>
          <w:szCs w:val="24"/>
          <w:lang w:val="es-ES_tradnl"/>
        </w:rPr>
        <w:t xml:space="preserve">rdida de </w:t>
      </w:r>
      <w:r w:rsidR="003D60C5" w:rsidRPr="00D25D5A">
        <w:rPr>
          <w:rFonts w:ascii="Helvetica" w:hAnsi="Helvetica" w:cs="Times New Roman"/>
          <w:sz w:val="24"/>
          <w:szCs w:val="24"/>
          <w:lang w:val="es-ES_tradnl"/>
        </w:rPr>
        <w:t>Miranda</w:t>
      </w:r>
      <w:r w:rsidRPr="00D25D5A">
        <w:rPr>
          <w:rFonts w:ascii="Helvetica" w:hAnsi="Helvetica" w:cs="Times New Roman"/>
          <w:sz w:val="24"/>
          <w:szCs w:val="24"/>
          <w:lang w:val="es-ES_tradnl"/>
        </w:rPr>
        <w:t>, Ariel hace suyo el dolor del amo y le reclama su atención: “</w:t>
      </w:r>
      <w:proofErr w:type="gramStart"/>
      <w:r w:rsidRPr="00D25D5A">
        <w:rPr>
          <w:rFonts w:ascii="Helvetica" w:hAnsi="Helvetica" w:cs="Times New Roman"/>
          <w:sz w:val="24"/>
          <w:szCs w:val="24"/>
          <w:lang w:val="es-ES_tradnl"/>
        </w:rPr>
        <w:t>Do you love me, master?</w:t>
      </w:r>
      <w:proofErr w:type="gramEnd"/>
      <w:r w:rsidRPr="00D25D5A">
        <w:rPr>
          <w:rFonts w:ascii="Helvetica" w:hAnsi="Helvetica" w:cs="Times New Roman"/>
          <w:sz w:val="24"/>
          <w:szCs w:val="24"/>
          <w:lang w:val="es-ES_tradnl"/>
        </w:rPr>
        <w:t xml:space="preserve"> No?” (4.1.48). Aunque la respuesta de Prospero es afirmativa, Russell Beale no deja de contemplar a </w:t>
      </w:r>
      <w:r w:rsidR="000A7199">
        <w:rPr>
          <w:rFonts w:ascii="Helvetica" w:hAnsi="Helvetica" w:cs="Times New Roman"/>
          <w:sz w:val="24"/>
          <w:szCs w:val="24"/>
          <w:lang w:val="es-ES_tradnl"/>
        </w:rPr>
        <w:t>Miranda</w:t>
      </w:r>
      <w:r w:rsidR="00832714" w:rsidRPr="00D25D5A">
        <w:rPr>
          <w:rFonts w:ascii="Helvetica" w:hAnsi="Helvetica" w:cs="Times New Roman"/>
          <w:sz w:val="24"/>
          <w:szCs w:val="24"/>
          <w:lang w:val="es-ES_tradnl"/>
        </w:rPr>
        <w:t>. De hecho, ordena a Ariel que se aleje</w:t>
      </w:r>
      <w:r w:rsidRPr="00D25D5A">
        <w:rPr>
          <w:rFonts w:ascii="Helvetica" w:hAnsi="Helvetica" w:cs="Times New Roman"/>
          <w:sz w:val="24"/>
          <w:szCs w:val="24"/>
          <w:lang w:val="es-ES_tradnl"/>
        </w:rPr>
        <w:t xml:space="preserve"> y este desapego es </w:t>
      </w:r>
      <w:r w:rsidR="00832714" w:rsidRPr="00D25D5A">
        <w:rPr>
          <w:rFonts w:ascii="Helvetica" w:hAnsi="Helvetica" w:cs="Times New Roman"/>
          <w:sz w:val="24"/>
          <w:szCs w:val="24"/>
          <w:lang w:val="es-ES_tradnl"/>
        </w:rPr>
        <w:t>resentido</w:t>
      </w:r>
      <w:r w:rsidRPr="00D25D5A">
        <w:rPr>
          <w:rFonts w:ascii="Helvetica" w:hAnsi="Helvetica" w:cs="Times New Roman"/>
          <w:sz w:val="24"/>
          <w:szCs w:val="24"/>
          <w:lang w:val="es-ES_tradnl"/>
        </w:rPr>
        <w:t xml:space="preserve"> por </w:t>
      </w:r>
      <w:r w:rsidR="000A7199">
        <w:rPr>
          <w:rFonts w:ascii="Helvetica" w:hAnsi="Helvetica" w:cs="Times New Roman"/>
          <w:sz w:val="24"/>
          <w:szCs w:val="24"/>
          <w:lang w:val="es-ES_tradnl"/>
        </w:rPr>
        <w:lastRenderedPageBreak/>
        <w:t>el espíritu</w:t>
      </w:r>
      <w:r w:rsidRPr="00D25D5A">
        <w:rPr>
          <w:rFonts w:ascii="Helvetica" w:hAnsi="Helvetica" w:cs="Times New Roman"/>
          <w:sz w:val="24"/>
          <w:szCs w:val="24"/>
          <w:lang w:val="es-ES_tradnl"/>
        </w:rPr>
        <w:t>: “I conceive” (4.1.</w:t>
      </w:r>
      <w:r w:rsidR="00832714" w:rsidRPr="00D25D5A">
        <w:rPr>
          <w:rFonts w:ascii="Helvetica" w:hAnsi="Helvetica" w:cs="Times New Roman"/>
          <w:sz w:val="24"/>
          <w:szCs w:val="24"/>
          <w:lang w:val="es-ES_tradnl"/>
        </w:rPr>
        <w:t>50).</w:t>
      </w:r>
      <w:r w:rsidRPr="00D25D5A">
        <w:rPr>
          <w:rFonts w:ascii="Helvetica" w:hAnsi="Helvetica" w:cs="Times New Roman"/>
          <w:sz w:val="24"/>
          <w:szCs w:val="24"/>
          <w:lang w:val="es-ES_tradnl"/>
        </w:rPr>
        <w:t xml:space="preserve"> </w:t>
      </w:r>
      <w:r w:rsidR="000C3E8C">
        <w:rPr>
          <w:rFonts w:ascii="Helvetica" w:hAnsi="Helvetica" w:cs="Times New Roman"/>
          <w:sz w:val="24"/>
          <w:szCs w:val="24"/>
          <w:lang w:val="es-ES_tradnl"/>
        </w:rPr>
        <w:t>Sintiendo m</w:t>
      </w:r>
      <w:r w:rsidR="00053F2D">
        <w:rPr>
          <w:rFonts w:ascii="Helvetica" w:hAnsi="Helvetica" w:cs="Times New Roman"/>
          <w:sz w:val="24"/>
          <w:szCs w:val="24"/>
          <w:lang w:val="es-ES_tradnl"/>
        </w:rPr>
        <w:t>á</w:t>
      </w:r>
      <w:r w:rsidR="000C3E8C">
        <w:rPr>
          <w:rFonts w:ascii="Helvetica" w:hAnsi="Helvetica" w:cs="Times New Roman"/>
          <w:sz w:val="24"/>
          <w:szCs w:val="24"/>
          <w:lang w:val="es-ES_tradnl"/>
        </w:rPr>
        <w:t>s cercana su libertad, esta emancipación se celebra en forma de canto</w:t>
      </w:r>
      <w:r w:rsidR="00832714" w:rsidRPr="00D25D5A">
        <w:rPr>
          <w:rFonts w:ascii="Helvetica" w:hAnsi="Helvetica" w:cs="Times New Roman"/>
          <w:sz w:val="24"/>
          <w:szCs w:val="24"/>
          <w:lang w:val="es-ES_tradnl"/>
        </w:rPr>
        <w:t xml:space="preserve"> (“Where the bee sucks, there suck I”, 5.1.88)</w:t>
      </w:r>
      <w:r w:rsidR="003D60C5" w:rsidRPr="00D25D5A">
        <w:rPr>
          <w:rFonts w:ascii="Helvetica" w:hAnsi="Helvetica" w:cs="Times New Roman"/>
          <w:sz w:val="24"/>
          <w:szCs w:val="24"/>
          <w:lang w:val="es-ES_tradnl"/>
        </w:rPr>
        <w:t>,</w:t>
      </w:r>
      <w:r w:rsidR="00832714" w:rsidRPr="00D25D5A">
        <w:rPr>
          <w:rFonts w:ascii="Helvetica" w:hAnsi="Helvetica" w:cs="Times New Roman"/>
          <w:sz w:val="24"/>
          <w:szCs w:val="24"/>
          <w:lang w:val="es-ES_tradnl"/>
        </w:rPr>
        <w:t xml:space="preserve"> danza y espectáculo virtual en el que </w:t>
      </w:r>
      <w:r w:rsidR="000C3E8C">
        <w:rPr>
          <w:rFonts w:ascii="Helvetica" w:hAnsi="Helvetica" w:cs="Times New Roman"/>
          <w:sz w:val="24"/>
          <w:szCs w:val="24"/>
          <w:lang w:val="es-ES_tradnl"/>
        </w:rPr>
        <w:t>varias r</w:t>
      </w:r>
      <w:r w:rsidR="00BF3F6F">
        <w:rPr>
          <w:rFonts w:ascii="Helvetica" w:hAnsi="Helvetica" w:cs="Times New Roman"/>
          <w:sz w:val="24"/>
          <w:szCs w:val="24"/>
          <w:lang w:val="es-ES_tradnl"/>
        </w:rPr>
        <w:t>é</w:t>
      </w:r>
      <w:r w:rsidR="000C3E8C">
        <w:rPr>
          <w:rFonts w:ascii="Helvetica" w:hAnsi="Helvetica" w:cs="Times New Roman"/>
          <w:sz w:val="24"/>
          <w:szCs w:val="24"/>
          <w:lang w:val="es-ES_tradnl"/>
        </w:rPr>
        <w:t>plicas d</w:t>
      </w:r>
      <w:r w:rsidR="00832714" w:rsidRPr="00D25D5A">
        <w:rPr>
          <w:rFonts w:ascii="Helvetica" w:hAnsi="Helvetica" w:cs="Times New Roman"/>
          <w:sz w:val="24"/>
          <w:szCs w:val="24"/>
          <w:lang w:val="es-ES_tradnl"/>
        </w:rPr>
        <w:t xml:space="preserve">el avatar </w:t>
      </w:r>
      <w:r w:rsidR="000C3E8C">
        <w:rPr>
          <w:rFonts w:ascii="Helvetica" w:hAnsi="Helvetica" w:cs="Times New Roman"/>
          <w:sz w:val="24"/>
          <w:szCs w:val="24"/>
          <w:lang w:val="es-ES_tradnl"/>
        </w:rPr>
        <w:t>atraviesan la escena volando</w:t>
      </w:r>
      <w:r w:rsidR="00832714" w:rsidRPr="00D25D5A">
        <w:rPr>
          <w:rFonts w:ascii="Helvetica" w:hAnsi="Helvetica" w:cs="Times New Roman"/>
          <w:sz w:val="24"/>
          <w:szCs w:val="24"/>
          <w:lang w:val="es-ES_tradnl"/>
        </w:rPr>
        <w:t xml:space="preserve">. </w:t>
      </w:r>
      <w:r w:rsidR="000C3E8C">
        <w:rPr>
          <w:rFonts w:ascii="Helvetica" w:hAnsi="Helvetica" w:cs="Times New Roman"/>
          <w:sz w:val="24"/>
          <w:szCs w:val="24"/>
          <w:lang w:val="es-ES_tradnl"/>
        </w:rPr>
        <w:t xml:space="preserve">Pero la emancipación implica </w:t>
      </w:r>
      <w:r w:rsidR="00832714" w:rsidRPr="00D25D5A">
        <w:rPr>
          <w:rFonts w:ascii="Helvetica" w:hAnsi="Helvetica" w:cs="Times New Roman"/>
          <w:sz w:val="24"/>
          <w:szCs w:val="24"/>
          <w:lang w:val="es-ES_tradnl"/>
        </w:rPr>
        <w:t xml:space="preserve">la separación radical entre el avatar y el ser físico, lo cual </w:t>
      </w:r>
      <w:r w:rsidR="003B7B8D" w:rsidRPr="00D25D5A">
        <w:rPr>
          <w:rFonts w:ascii="Helvetica" w:hAnsi="Helvetica" w:cs="Times New Roman"/>
          <w:sz w:val="24"/>
          <w:szCs w:val="24"/>
          <w:lang w:val="es-ES_tradnl"/>
        </w:rPr>
        <w:t xml:space="preserve">deriva en la perdida total de atribuciones del </w:t>
      </w:r>
      <w:r w:rsidR="000A7199">
        <w:rPr>
          <w:rFonts w:ascii="Helvetica" w:hAnsi="Helvetica" w:cs="Times New Roman"/>
          <w:sz w:val="24"/>
          <w:szCs w:val="24"/>
          <w:lang w:val="es-ES_tradnl"/>
        </w:rPr>
        <w:t>primero</w:t>
      </w:r>
      <w:r w:rsidR="003B7B8D" w:rsidRPr="00D25D5A">
        <w:rPr>
          <w:rFonts w:ascii="Helvetica" w:hAnsi="Helvetica" w:cs="Times New Roman"/>
          <w:sz w:val="24"/>
          <w:szCs w:val="24"/>
          <w:lang w:val="es-ES_tradnl"/>
        </w:rPr>
        <w:t xml:space="preserve">. </w:t>
      </w:r>
      <w:r w:rsidR="000C3E8C">
        <w:rPr>
          <w:rFonts w:ascii="Helvetica" w:hAnsi="Helvetica" w:cs="Times New Roman"/>
          <w:sz w:val="24"/>
          <w:szCs w:val="24"/>
          <w:lang w:val="es-ES_tradnl"/>
        </w:rPr>
        <w:t xml:space="preserve">Un plano general nos muestra a Prospero indicando el camino hacia la pasarela en la boca izquierda. </w:t>
      </w:r>
      <w:r w:rsidR="00832714" w:rsidRPr="00D25D5A">
        <w:rPr>
          <w:rFonts w:ascii="Helvetica" w:hAnsi="Helvetica" w:cs="Times New Roman"/>
          <w:sz w:val="24"/>
          <w:szCs w:val="24"/>
          <w:lang w:val="es-ES_tradnl"/>
        </w:rPr>
        <w:t>El espectacular encuentro de la audiencia con Ariel contrasta con un mutis</w:t>
      </w:r>
      <w:r w:rsidR="000C3E8C">
        <w:rPr>
          <w:rFonts w:ascii="Helvetica" w:hAnsi="Helvetica" w:cs="Times New Roman"/>
          <w:sz w:val="24"/>
          <w:szCs w:val="24"/>
          <w:lang w:val="es-ES_tradnl"/>
        </w:rPr>
        <w:t xml:space="preserve"> en el que un actor debe afrontar la decisión de abandonar el teatro en pos de la libertad que lleva tiempo reclamando.</w:t>
      </w:r>
      <w:r w:rsidR="000C3E8C">
        <w:rPr>
          <w:rStyle w:val="Refdenotaalpie"/>
          <w:rFonts w:ascii="Helvetica" w:hAnsi="Helvetica" w:cs="Times New Roman"/>
          <w:sz w:val="24"/>
          <w:szCs w:val="24"/>
          <w:lang w:val="es-ES_tradnl"/>
        </w:rPr>
        <w:footnoteReference w:id="12"/>
      </w:r>
      <w:r w:rsidR="009B766A" w:rsidRPr="00D25D5A">
        <w:rPr>
          <w:rFonts w:ascii="Helvetica" w:hAnsi="Helvetica" w:cs="Times New Roman"/>
          <w:sz w:val="24"/>
          <w:szCs w:val="24"/>
          <w:lang w:val="es-ES_tradnl"/>
        </w:rPr>
        <w:t xml:space="preserve"> </w:t>
      </w:r>
    </w:p>
    <w:p w14:paraId="489FEC2E" w14:textId="77777777" w:rsidR="007E6B33" w:rsidRDefault="00A07976" w:rsidP="007E6B33">
      <w:pPr>
        <w:spacing w:line="360" w:lineRule="auto"/>
        <w:jc w:val="both"/>
        <w:rPr>
          <w:rFonts w:ascii="Helvetica" w:hAnsi="Helvetica" w:cs="Times New Roman"/>
          <w:b/>
          <w:sz w:val="24"/>
          <w:szCs w:val="24"/>
          <w:lang w:val="es-ES_tradnl"/>
        </w:rPr>
      </w:pPr>
      <w:r w:rsidRPr="00D25D5A">
        <w:rPr>
          <w:rFonts w:ascii="Helvetica" w:hAnsi="Helvetica" w:cs="Times New Roman"/>
          <w:b/>
          <w:sz w:val="24"/>
          <w:szCs w:val="24"/>
          <w:lang w:val="es-ES_tradnl"/>
        </w:rPr>
        <w:t>Ferdinand y Miranda</w:t>
      </w:r>
      <w:r w:rsidR="00B30FB0" w:rsidRPr="00D25D5A">
        <w:rPr>
          <w:rFonts w:ascii="Helvetica" w:hAnsi="Helvetica" w:cs="Times New Roman"/>
          <w:b/>
          <w:sz w:val="24"/>
          <w:szCs w:val="24"/>
          <w:lang w:val="es-ES_tradnl"/>
        </w:rPr>
        <w:t xml:space="preserve">: la construcción virtual de </w:t>
      </w:r>
      <w:r w:rsidR="00D25D5A" w:rsidRPr="00D25D5A">
        <w:rPr>
          <w:rFonts w:ascii="Helvetica" w:hAnsi="Helvetica" w:cs="Times New Roman"/>
          <w:b/>
          <w:i/>
          <w:iCs/>
          <w:sz w:val="24"/>
          <w:szCs w:val="24"/>
          <w:lang w:val="es-ES_tradnl"/>
        </w:rPr>
        <w:t>Un Mundo Feliz</w:t>
      </w:r>
    </w:p>
    <w:p w14:paraId="2365931B" w14:textId="086D32D6" w:rsidR="007E6B33" w:rsidRDefault="00635762" w:rsidP="00973025">
      <w:pPr>
        <w:spacing w:line="360" w:lineRule="auto"/>
        <w:ind w:firstLine="720"/>
        <w:jc w:val="both"/>
        <w:rPr>
          <w:rFonts w:ascii="Helvetica" w:hAnsi="Helvetica" w:cs="Times New Roman"/>
          <w:b/>
          <w:sz w:val="24"/>
          <w:szCs w:val="24"/>
          <w:lang w:val="es-ES_tradnl"/>
        </w:rPr>
      </w:pPr>
      <w:r w:rsidRPr="00D25D5A">
        <w:rPr>
          <w:rFonts w:ascii="Helvetica" w:hAnsi="Helvetica" w:cs="Times New Roman"/>
          <w:sz w:val="24"/>
          <w:szCs w:val="24"/>
          <w:lang w:val="es-ES_tradnl"/>
        </w:rPr>
        <w:t>Maisano presenta una visión liminal del entorno rural de John Savage</w:t>
      </w:r>
      <w:r w:rsidR="009B766A" w:rsidRPr="00D25D5A">
        <w:rPr>
          <w:rFonts w:ascii="Helvetica" w:hAnsi="Helvetica" w:cs="Times New Roman"/>
          <w:sz w:val="24"/>
          <w:szCs w:val="24"/>
          <w:lang w:val="es-ES_tradnl"/>
        </w:rPr>
        <w:t xml:space="preserve"> en la obra de </w:t>
      </w:r>
      <w:r w:rsidR="0082249D">
        <w:rPr>
          <w:rFonts w:ascii="Helvetica" w:hAnsi="Helvetica" w:cs="Times New Roman"/>
          <w:sz w:val="24"/>
          <w:szCs w:val="24"/>
          <w:lang w:val="es-ES_tradnl"/>
        </w:rPr>
        <w:t xml:space="preserve">Aldous </w:t>
      </w:r>
      <w:r w:rsidR="009B766A" w:rsidRPr="00D25D5A">
        <w:rPr>
          <w:rFonts w:ascii="Helvetica" w:hAnsi="Helvetica" w:cs="Times New Roman"/>
          <w:sz w:val="24"/>
          <w:szCs w:val="24"/>
          <w:lang w:val="es-ES_tradnl"/>
        </w:rPr>
        <w:t>Huxley</w:t>
      </w:r>
      <w:r w:rsidR="0082249D">
        <w:rPr>
          <w:rFonts w:ascii="Helvetica" w:hAnsi="Helvetica" w:cs="Times New Roman"/>
          <w:sz w:val="24"/>
          <w:szCs w:val="24"/>
          <w:lang w:val="es-ES_tradnl"/>
        </w:rPr>
        <w:t>,</w:t>
      </w:r>
      <w:r w:rsidR="00C86D9C">
        <w:rPr>
          <w:rFonts w:ascii="Helvetica" w:hAnsi="Helvetica" w:cs="Times New Roman"/>
          <w:sz w:val="24"/>
          <w:szCs w:val="24"/>
          <w:lang w:val="es-ES_tradnl"/>
        </w:rPr>
        <w:t xml:space="preserve"> </w:t>
      </w:r>
      <w:r w:rsidR="00C86D9C" w:rsidRPr="00C86D9C">
        <w:rPr>
          <w:rFonts w:ascii="Helvetica" w:hAnsi="Helvetica" w:cs="Times New Roman"/>
          <w:i/>
          <w:sz w:val="24"/>
          <w:szCs w:val="24"/>
          <w:lang w:val="es-ES_tradnl"/>
        </w:rPr>
        <w:t>Brave New World</w:t>
      </w:r>
      <w:r w:rsidR="0082249D">
        <w:rPr>
          <w:rFonts w:ascii="Helvetica" w:hAnsi="Helvetica" w:cs="Times New Roman"/>
          <w:sz w:val="24"/>
          <w:szCs w:val="24"/>
          <w:lang w:val="es-ES_tradnl"/>
        </w:rPr>
        <w:t>. Al escuchar</w:t>
      </w:r>
      <w:r w:rsidRPr="00D25D5A">
        <w:rPr>
          <w:rFonts w:ascii="Helvetica" w:hAnsi="Helvetica" w:cs="Times New Roman"/>
          <w:sz w:val="24"/>
          <w:szCs w:val="24"/>
          <w:lang w:val="es-ES_tradnl"/>
        </w:rPr>
        <w:t xml:space="preserve"> los textos de Shak</w:t>
      </w:r>
      <w:r w:rsidR="0082249D">
        <w:rPr>
          <w:rFonts w:ascii="Helvetica" w:hAnsi="Helvetica" w:cs="Times New Roman"/>
          <w:sz w:val="24"/>
          <w:szCs w:val="24"/>
          <w:lang w:val="es-ES_tradnl"/>
        </w:rPr>
        <w:t>es</w:t>
      </w:r>
      <w:r w:rsidRPr="00D25D5A">
        <w:rPr>
          <w:rFonts w:ascii="Helvetica" w:hAnsi="Helvetica" w:cs="Times New Roman"/>
          <w:sz w:val="24"/>
          <w:szCs w:val="24"/>
          <w:lang w:val="es-ES_tradnl"/>
        </w:rPr>
        <w:t xml:space="preserve">peare, </w:t>
      </w:r>
      <w:proofErr w:type="spellStart"/>
      <w:r w:rsidR="0082249D">
        <w:rPr>
          <w:rFonts w:ascii="Helvetica" w:hAnsi="Helvetica" w:cs="Times New Roman"/>
          <w:sz w:val="24"/>
          <w:szCs w:val="24"/>
          <w:lang w:val="es-ES_tradnl"/>
        </w:rPr>
        <w:t>Savage</w:t>
      </w:r>
      <w:proofErr w:type="spellEnd"/>
      <w:r w:rsidR="0082249D">
        <w:rPr>
          <w:rFonts w:ascii="Helvetica" w:hAnsi="Helvetica" w:cs="Times New Roman"/>
          <w:sz w:val="24"/>
          <w:szCs w:val="24"/>
          <w:lang w:val="es-ES_tradnl"/>
        </w:rPr>
        <w:t xml:space="preserve"> </w:t>
      </w:r>
      <w:r w:rsidRPr="00D25D5A">
        <w:rPr>
          <w:rFonts w:ascii="Helvetica" w:hAnsi="Helvetica" w:cs="Times New Roman"/>
          <w:sz w:val="24"/>
          <w:szCs w:val="24"/>
          <w:lang w:val="es-ES_tradnl"/>
        </w:rPr>
        <w:t>evoca y supera las danzas de verano y las canciones dedicadas a la recolección del maíz</w:t>
      </w:r>
      <w:r w:rsidR="00E139F3">
        <w:rPr>
          <w:rFonts w:ascii="Helvetica" w:hAnsi="Helvetica" w:cs="Times New Roman"/>
          <w:sz w:val="24"/>
          <w:szCs w:val="24"/>
          <w:lang w:val="es-ES_tradnl"/>
        </w:rPr>
        <w:t xml:space="preserve"> (</w:t>
      </w:r>
      <w:r w:rsidR="00C86D9C">
        <w:rPr>
          <w:rFonts w:ascii="Helvetica" w:hAnsi="Helvetica" w:cs="Times New Roman"/>
          <w:sz w:val="24"/>
          <w:szCs w:val="24"/>
          <w:lang w:val="es-ES_tradnl"/>
        </w:rPr>
        <w:t>2014</w:t>
      </w:r>
      <w:r w:rsidR="00E139F3">
        <w:rPr>
          <w:rFonts w:ascii="Helvetica" w:hAnsi="Helvetica" w:cs="Times New Roman"/>
          <w:sz w:val="24"/>
          <w:szCs w:val="24"/>
          <w:lang w:val="es-ES_tradnl"/>
        </w:rPr>
        <w:t>: 167)</w:t>
      </w:r>
      <w:r w:rsidRPr="00D25D5A">
        <w:rPr>
          <w:rFonts w:ascii="Helvetica" w:hAnsi="Helvetica" w:cs="Times New Roman"/>
          <w:sz w:val="24"/>
          <w:szCs w:val="24"/>
          <w:lang w:val="es-ES_tradnl"/>
        </w:rPr>
        <w:t xml:space="preserve">. </w:t>
      </w:r>
      <w:r w:rsidR="0071371E">
        <w:rPr>
          <w:rFonts w:ascii="Helvetica" w:hAnsi="Helvetica" w:cs="Times New Roman"/>
          <w:sz w:val="24"/>
          <w:szCs w:val="24"/>
          <w:lang w:val="es-ES_tradnl"/>
        </w:rPr>
        <w:t>E</w:t>
      </w:r>
      <w:r w:rsidRPr="00D25D5A">
        <w:rPr>
          <w:rFonts w:ascii="Helvetica" w:hAnsi="Helvetica" w:cs="Times New Roman"/>
          <w:sz w:val="24"/>
          <w:szCs w:val="24"/>
          <w:lang w:val="es-ES_tradnl"/>
        </w:rPr>
        <w:t xml:space="preserve">l empleo de representaciones virtuales rurales </w:t>
      </w:r>
      <w:r w:rsidR="000224A3">
        <w:rPr>
          <w:rFonts w:ascii="Helvetica" w:hAnsi="Helvetica" w:cs="Times New Roman"/>
          <w:sz w:val="24"/>
          <w:szCs w:val="24"/>
          <w:lang w:val="es-ES_tradnl"/>
        </w:rPr>
        <w:t>presenta</w:t>
      </w:r>
      <w:r w:rsidR="0071371E">
        <w:rPr>
          <w:rFonts w:ascii="Helvetica" w:hAnsi="Helvetica" w:cs="Times New Roman"/>
          <w:sz w:val="24"/>
          <w:szCs w:val="24"/>
          <w:lang w:val="es-ES_tradnl"/>
        </w:rPr>
        <w:t xml:space="preserve"> una retrospectiva de ese mundo rural que será hogar de una pura y honesta nueva generación de príncipes encarnada en Ferdinand y Miranda</w:t>
      </w:r>
      <w:r w:rsidR="006E7172">
        <w:rPr>
          <w:rFonts w:ascii="Helvetica" w:hAnsi="Helvetica" w:cs="Times New Roman"/>
          <w:sz w:val="24"/>
          <w:szCs w:val="24"/>
          <w:lang w:val="es-ES_tradnl"/>
        </w:rPr>
        <w:t xml:space="preserve"> (Jennie Rainsford)</w:t>
      </w:r>
      <w:r w:rsidR="0071371E">
        <w:rPr>
          <w:rFonts w:ascii="Helvetica" w:hAnsi="Helvetica" w:cs="Times New Roman"/>
          <w:sz w:val="24"/>
          <w:szCs w:val="24"/>
          <w:lang w:val="es-ES_tradnl"/>
        </w:rPr>
        <w:t xml:space="preserve">. </w:t>
      </w:r>
      <w:r w:rsidR="006E7172">
        <w:rPr>
          <w:rFonts w:ascii="Helvetica" w:hAnsi="Helvetica" w:cs="Times New Roman"/>
          <w:sz w:val="24"/>
          <w:szCs w:val="24"/>
          <w:lang w:val="es-ES_tradnl"/>
        </w:rPr>
        <w:t xml:space="preserve">Esta conjuración del espíritu redentor representado por la institución familiar se refleja en la grabación mediante un uso extensivo de planos medios que subrayan los intercambios entre Ferdinand, Prospero y Miranda, con lo que se subrayan las dinámicas presentes y futuras en esta familia en ciernes. </w:t>
      </w:r>
      <w:r w:rsidR="0071371E" w:rsidRPr="005975CE">
        <w:rPr>
          <w:rFonts w:ascii="Helvetica" w:hAnsi="Helvetica" w:cs="Times New Roman"/>
          <w:sz w:val="24"/>
          <w:szCs w:val="24"/>
        </w:rPr>
        <w:t xml:space="preserve">Sin embargo, como dice Aebischer, </w:t>
      </w:r>
      <w:r w:rsidR="0085453A" w:rsidRPr="005975CE">
        <w:rPr>
          <w:rFonts w:ascii="Helvetica" w:hAnsi="Helvetica" w:cs="Times New Roman"/>
          <w:sz w:val="24"/>
          <w:szCs w:val="24"/>
        </w:rPr>
        <w:t>la “Court Masque” en la producción “celebrated not so much the marriage of Ferdinand and Miranda as that of past and present technology and the artistry of highly skilled performers” (2018).</w:t>
      </w:r>
      <w:r w:rsidRPr="005975CE">
        <w:rPr>
          <w:rFonts w:ascii="Helvetica" w:hAnsi="Helvetica" w:cs="Times New Roman"/>
          <w:sz w:val="24"/>
          <w:szCs w:val="24"/>
        </w:rPr>
        <w:t xml:space="preserve"> </w:t>
      </w:r>
      <w:r w:rsidR="00860560" w:rsidRPr="00D25D5A">
        <w:rPr>
          <w:rFonts w:ascii="Helvetica" w:hAnsi="Helvetica" w:cs="Times New Roman"/>
          <w:sz w:val="24"/>
          <w:szCs w:val="24"/>
          <w:lang w:val="es-ES_tradnl"/>
        </w:rPr>
        <w:t>La utop</w:t>
      </w:r>
      <w:r w:rsidR="00C86D9C">
        <w:rPr>
          <w:rFonts w:ascii="Helvetica" w:hAnsi="Helvetica" w:cs="Times New Roman"/>
          <w:sz w:val="24"/>
          <w:szCs w:val="24"/>
          <w:lang w:val="es-ES_tradnl"/>
        </w:rPr>
        <w:t>í</w:t>
      </w:r>
      <w:r w:rsidR="00860560" w:rsidRPr="00D25D5A">
        <w:rPr>
          <w:rFonts w:ascii="Helvetica" w:hAnsi="Helvetica" w:cs="Times New Roman"/>
          <w:sz w:val="24"/>
          <w:szCs w:val="24"/>
          <w:lang w:val="es-ES_tradnl"/>
        </w:rPr>
        <w:t>a de Gonzalo, que contrasta con la visión pragmática y maquiavélica de Sebastian y Antonio, parecería encontrar su realización en las imágenes de abundancia y prosperidad que Prospero pone en marcha mediante su aparato virtual</w:t>
      </w:r>
      <w:r w:rsidR="0071518A" w:rsidRPr="00D25D5A">
        <w:rPr>
          <w:rFonts w:ascii="Helvetica" w:hAnsi="Helvetica" w:cs="Times New Roman"/>
          <w:sz w:val="24"/>
          <w:szCs w:val="24"/>
          <w:lang w:val="es-ES_tradnl"/>
        </w:rPr>
        <w:t xml:space="preserve">. </w:t>
      </w:r>
    </w:p>
    <w:p w14:paraId="51E63DAF" w14:textId="0943EF12" w:rsidR="00973025" w:rsidRPr="009B16EE" w:rsidRDefault="006E7172" w:rsidP="00973025">
      <w:pPr>
        <w:spacing w:line="360" w:lineRule="auto"/>
        <w:ind w:firstLine="720"/>
        <w:jc w:val="both"/>
        <w:rPr>
          <w:rFonts w:ascii="Helvetica" w:hAnsi="Helvetica" w:cs="Times New Roman"/>
          <w:b/>
          <w:sz w:val="24"/>
          <w:szCs w:val="24"/>
          <w:lang w:val="en-US"/>
        </w:rPr>
      </w:pPr>
      <w:r>
        <w:rPr>
          <w:rFonts w:ascii="Helvetica" w:hAnsi="Helvetica" w:cs="Times New Roman"/>
          <w:sz w:val="24"/>
          <w:szCs w:val="24"/>
          <w:lang w:val="es-ES_tradnl"/>
        </w:rPr>
        <w:t>Es interesante observar c</w:t>
      </w:r>
      <w:r w:rsidR="00C86D9C">
        <w:rPr>
          <w:rFonts w:ascii="Helvetica" w:hAnsi="Helvetica" w:cs="Times New Roman"/>
          <w:sz w:val="24"/>
          <w:szCs w:val="24"/>
          <w:lang w:val="es-ES_tradnl"/>
        </w:rPr>
        <w:t>ó</w:t>
      </w:r>
      <w:r>
        <w:rPr>
          <w:rFonts w:ascii="Helvetica" w:hAnsi="Helvetica" w:cs="Times New Roman"/>
          <w:sz w:val="24"/>
          <w:szCs w:val="24"/>
          <w:lang w:val="es-ES_tradnl"/>
        </w:rPr>
        <w:t>mo el diseño de Brimston-Lewis progresivamente construye est</w:t>
      </w:r>
      <w:r w:rsidR="00C86D9C">
        <w:rPr>
          <w:rFonts w:ascii="Helvetica" w:hAnsi="Helvetica" w:cs="Times New Roman"/>
          <w:sz w:val="24"/>
          <w:szCs w:val="24"/>
          <w:lang w:val="es-ES_tradnl"/>
        </w:rPr>
        <w:t>a escena climática</w:t>
      </w:r>
      <w:r>
        <w:rPr>
          <w:rFonts w:ascii="Helvetica" w:hAnsi="Helvetica" w:cs="Times New Roman"/>
          <w:sz w:val="24"/>
          <w:szCs w:val="24"/>
          <w:lang w:val="es-ES_tradnl"/>
        </w:rPr>
        <w:t>. Las primeras escenas revelan un espacio al filo de la catástrofe ecológica y socio-pol</w:t>
      </w:r>
      <w:r w:rsidR="00AF4BA1">
        <w:rPr>
          <w:rFonts w:ascii="Helvetica" w:hAnsi="Helvetica" w:cs="Times New Roman"/>
          <w:sz w:val="24"/>
          <w:szCs w:val="24"/>
          <w:lang w:val="es-ES_tradnl"/>
        </w:rPr>
        <w:t>í</w:t>
      </w:r>
      <w:r>
        <w:rPr>
          <w:rFonts w:ascii="Helvetica" w:hAnsi="Helvetica" w:cs="Times New Roman"/>
          <w:sz w:val="24"/>
          <w:szCs w:val="24"/>
          <w:lang w:val="es-ES_tradnl"/>
        </w:rPr>
        <w:t>tica</w:t>
      </w:r>
      <w:r w:rsidR="000224A3">
        <w:rPr>
          <w:rFonts w:ascii="Helvetica" w:hAnsi="Helvetica" w:cs="Times New Roman"/>
          <w:sz w:val="24"/>
          <w:szCs w:val="24"/>
          <w:lang w:val="es-ES_tradnl"/>
        </w:rPr>
        <w:t xml:space="preserve"> donde</w:t>
      </w:r>
      <w:r>
        <w:rPr>
          <w:rFonts w:ascii="Helvetica" w:hAnsi="Helvetica" w:cs="Times New Roman"/>
          <w:sz w:val="24"/>
          <w:szCs w:val="24"/>
          <w:lang w:val="es-ES_tradnl"/>
        </w:rPr>
        <w:t xml:space="preserve"> Prospero y Miranda aparecen por vez primera </w:t>
      </w:r>
      <w:r w:rsidR="00860560" w:rsidRPr="00D25D5A">
        <w:rPr>
          <w:rFonts w:ascii="Helvetica" w:hAnsi="Helvetica" w:cs="Times New Roman"/>
          <w:sz w:val="24"/>
          <w:szCs w:val="24"/>
          <w:lang w:val="es-ES_tradnl"/>
        </w:rPr>
        <w:t>enfrentados</w:t>
      </w:r>
      <w:r>
        <w:rPr>
          <w:rFonts w:ascii="Helvetica" w:hAnsi="Helvetica" w:cs="Times New Roman"/>
          <w:sz w:val="24"/>
          <w:szCs w:val="24"/>
          <w:lang w:val="es-ES_tradnl"/>
        </w:rPr>
        <w:t xml:space="preserve">. Las luces proyectan las sombras de las tablazones del barco dando al suelo la iluminación propia de la que producen las rejas de una cárcel. </w:t>
      </w:r>
      <w:r w:rsidR="00C07F34">
        <w:rPr>
          <w:rFonts w:ascii="Helvetica" w:hAnsi="Helvetica" w:cs="Times New Roman"/>
          <w:sz w:val="24"/>
          <w:szCs w:val="24"/>
          <w:lang w:val="es-ES_tradnl"/>
        </w:rPr>
        <w:t>El suelo des</w:t>
      </w:r>
      <w:r w:rsidR="00C86D9C">
        <w:rPr>
          <w:rFonts w:ascii="Helvetica" w:hAnsi="Helvetica" w:cs="Times New Roman"/>
          <w:sz w:val="24"/>
          <w:szCs w:val="24"/>
          <w:lang w:val="es-ES_tradnl"/>
        </w:rPr>
        <w:t>é</w:t>
      </w:r>
      <w:r w:rsidR="00C07F34">
        <w:rPr>
          <w:rFonts w:ascii="Helvetica" w:hAnsi="Helvetica" w:cs="Times New Roman"/>
          <w:sz w:val="24"/>
          <w:szCs w:val="24"/>
          <w:lang w:val="es-ES_tradnl"/>
        </w:rPr>
        <w:t>rtico no es proclive a generar vida. No obstante, puede beneficiarse de lluvias</w:t>
      </w:r>
      <w:r w:rsidR="003B7B8D" w:rsidRPr="00D25D5A">
        <w:rPr>
          <w:rFonts w:ascii="Helvetica" w:hAnsi="Helvetica" w:cs="Times New Roman"/>
          <w:sz w:val="24"/>
          <w:szCs w:val="24"/>
          <w:lang w:val="es-ES_tradnl"/>
        </w:rPr>
        <w:t xml:space="preserve"> espont</w:t>
      </w:r>
      <w:r w:rsidR="000224A3">
        <w:rPr>
          <w:rFonts w:ascii="Helvetica" w:hAnsi="Helvetica" w:cs="Times New Roman"/>
          <w:sz w:val="24"/>
          <w:szCs w:val="24"/>
          <w:lang w:val="es-ES_tradnl"/>
        </w:rPr>
        <w:t>á</w:t>
      </w:r>
      <w:r w:rsidR="003B7B8D" w:rsidRPr="00D25D5A">
        <w:rPr>
          <w:rFonts w:ascii="Helvetica" w:hAnsi="Helvetica" w:cs="Times New Roman"/>
          <w:sz w:val="24"/>
          <w:szCs w:val="24"/>
          <w:lang w:val="es-ES_tradnl"/>
        </w:rPr>
        <w:t xml:space="preserve">neas que </w:t>
      </w:r>
      <w:r w:rsidR="00C07F34">
        <w:rPr>
          <w:rFonts w:ascii="Helvetica" w:hAnsi="Helvetica" w:cs="Times New Roman"/>
          <w:sz w:val="24"/>
          <w:szCs w:val="24"/>
          <w:lang w:val="es-ES_tradnl"/>
        </w:rPr>
        <w:t>pueden invertir la situación de inmediato.</w:t>
      </w:r>
      <w:r w:rsidR="003B7B8D" w:rsidRPr="00D25D5A">
        <w:rPr>
          <w:rFonts w:ascii="Helvetica" w:hAnsi="Helvetica" w:cs="Times New Roman"/>
          <w:sz w:val="24"/>
          <w:szCs w:val="24"/>
          <w:lang w:val="es-ES_tradnl"/>
        </w:rPr>
        <w:t xml:space="preserve"> </w:t>
      </w:r>
      <w:r w:rsidR="00860560" w:rsidRPr="00D25D5A">
        <w:rPr>
          <w:rFonts w:ascii="Helvetica" w:hAnsi="Helvetica" w:cs="Times New Roman"/>
          <w:sz w:val="24"/>
          <w:szCs w:val="24"/>
          <w:lang w:val="es-ES_tradnl"/>
        </w:rPr>
        <w:t>A esto contribuye la magia virtual de Prospero, que, con sus cambios de l</w:t>
      </w:r>
      <w:r w:rsidR="009F7A3B" w:rsidRPr="00D25D5A">
        <w:rPr>
          <w:rFonts w:ascii="Helvetica" w:hAnsi="Helvetica" w:cs="Times New Roman"/>
          <w:sz w:val="24"/>
          <w:szCs w:val="24"/>
          <w:lang w:val="es-ES_tradnl"/>
        </w:rPr>
        <w:t xml:space="preserve">uz y proyecciones, logra que el nada saludable entorno sugerido por </w:t>
      </w:r>
      <w:r w:rsidR="00860560" w:rsidRPr="00D25D5A">
        <w:rPr>
          <w:rFonts w:ascii="Helvetica" w:hAnsi="Helvetica" w:cs="Times New Roman"/>
          <w:sz w:val="24"/>
          <w:szCs w:val="24"/>
          <w:lang w:val="es-ES_tradnl"/>
        </w:rPr>
        <w:t>suelo des</w:t>
      </w:r>
      <w:r w:rsidR="00C86D9C">
        <w:rPr>
          <w:rFonts w:ascii="Helvetica" w:hAnsi="Helvetica" w:cs="Times New Roman"/>
          <w:sz w:val="24"/>
          <w:szCs w:val="24"/>
          <w:lang w:val="es-ES_tradnl"/>
        </w:rPr>
        <w:t>é</w:t>
      </w:r>
      <w:r w:rsidR="00860560" w:rsidRPr="00D25D5A">
        <w:rPr>
          <w:rFonts w:ascii="Helvetica" w:hAnsi="Helvetica" w:cs="Times New Roman"/>
          <w:sz w:val="24"/>
          <w:szCs w:val="24"/>
          <w:lang w:val="es-ES_tradnl"/>
        </w:rPr>
        <w:t xml:space="preserve">rtico y el ciclorama azulado </w:t>
      </w:r>
      <w:r w:rsidR="009F7A3B" w:rsidRPr="00D25D5A">
        <w:rPr>
          <w:rFonts w:ascii="Helvetica" w:hAnsi="Helvetica" w:cs="Times New Roman"/>
          <w:sz w:val="24"/>
          <w:szCs w:val="24"/>
          <w:lang w:val="es-ES_tradnl"/>
        </w:rPr>
        <w:t xml:space="preserve">cubierto de </w:t>
      </w:r>
      <w:r w:rsidR="00860560" w:rsidRPr="00D25D5A">
        <w:rPr>
          <w:rFonts w:ascii="Helvetica" w:hAnsi="Helvetica" w:cs="Times New Roman"/>
          <w:sz w:val="24"/>
          <w:szCs w:val="24"/>
          <w:lang w:val="es-ES_tradnl"/>
        </w:rPr>
        <w:t xml:space="preserve">“stinking pitch” </w:t>
      </w:r>
      <w:r w:rsidR="00860560" w:rsidRPr="00D25D5A">
        <w:rPr>
          <w:rFonts w:ascii="Helvetica" w:hAnsi="Helvetica" w:cs="Times New Roman"/>
          <w:sz w:val="24"/>
          <w:szCs w:val="24"/>
          <w:lang w:val="es-ES_tradnl"/>
        </w:rPr>
        <w:lastRenderedPageBreak/>
        <w:t>(1.2.3) se transformen</w:t>
      </w:r>
      <w:r w:rsidR="009F7A3B" w:rsidRPr="00D25D5A">
        <w:rPr>
          <w:rFonts w:ascii="Helvetica" w:hAnsi="Helvetica" w:cs="Times New Roman"/>
          <w:sz w:val="24"/>
          <w:szCs w:val="24"/>
          <w:lang w:val="es-ES_tradnl"/>
        </w:rPr>
        <w:t>, en la siguiente escena,</w:t>
      </w:r>
      <w:r w:rsidR="00860560" w:rsidRPr="00D25D5A">
        <w:rPr>
          <w:rFonts w:ascii="Helvetica" w:hAnsi="Helvetica" w:cs="Times New Roman"/>
          <w:sz w:val="24"/>
          <w:szCs w:val="24"/>
          <w:lang w:val="es-ES_tradnl"/>
        </w:rPr>
        <w:t xml:space="preserve"> en una selva virgen</w:t>
      </w:r>
      <w:r w:rsidR="009F7A3B" w:rsidRPr="00D25D5A">
        <w:rPr>
          <w:rFonts w:ascii="Helvetica" w:hAnsi="Helvetica" w:cs="Times New Roman"/>
          <w:sz w:val="24"/>
          <w:szCs w:val="24"/>
          <w:lang w:val="es-ES_tradnl"/>
        </w:rPr>
        <w:t xml:space="preserve"> </w:t>
      </w:r>
      <w:r w:rsidR="0071518A" w:rsidRPr="00D25D5A">
        <w:rPr>
          <w:rFonts w:ascii="Helvetica" w:hAnsi="Helvetica" w:cs="Times New Roman"/>
          <w:sz w:val="24"/>
          <w:szCs w:val="24"/>
          <w:lang w:val="es-ES_tradnl"/>
        </w:rPr>
        <w:t>a través de la cual</w:t>
      </w:r>
      <w:r w:rsidR="009F7A3B" w:rsidRPr="00D25D5A">
        <w:rPr>
          <w:rFonts w:ascii="Helvetica" w:hAnsi="Helvetica" w:cs="Times New Roman"/>
          <w:sz w:val="24"/>
          <w:szCs w:val="24"/>
          <w:lang w:val="es-ES_tradnl"/>
        </w:rPr>
        <w:t xml:space="preserve"> pululan esp</w:t>
      </w:r>
      <w:r w:rsidR="00C86D9C">
        <w:rPr>
          <w:rFonts w:ascii="Helvetica" w:hAnsi="Helvetica" w:cs="Times New Roman"/>
          <w:sz w:val="24"/>
          <w:szCs w:val="24"/>
          <w:lang w:val="es-ES_tradnl"/>
        </w:rPr>
        <w:t>í</w:t>
      </w:r>
      <w:r w:rsidR="009F7A3B" w:rsidRPr="00D25D5A">
        <w:rPr>
          <w:rFonts w:ascii="Helvetica" w:hAnsi="Helvetica" w:cs="Times New Roman"/>
          <w:sz w:val="24"/>
          <w:szCs w:val="24"/>
          <w:lang w:val="es-ES_tradnl"/>
        </w:rPr>
        <w:t>ritus</w:t>
      </w:r>
      <w:r w:rsidR="00860560" w:rsidRPr="00D25D5A">
        <w:rPr>
          <w:rFonts w:ascii="Helvetica" w:hAnsi="Helvetica" w:cs="Times New Roman"/>
          <w:sz w:val="24"/>
          <w:szCs w:val="24"/>
          <w:lang w:val="es-ES_tradnl"/>
        </w:rPr>
        <w:t>.</w:t>
      </w:r>
      <w:r w:rsidR="00C07F34">
        <w:rPr>
          <w:rFonts w:ascii="Helvetica" w:hAnsi="Helvetica" w:cs="Times New Roman"/>
          <w:sz w:val="24"/>
          <w:szCs w:val="24"/>
          <w:lang w:val="es-ES_tradnl"/>
        </w:rPr>
        <w:t xml:space="preserve"> Mientras estas transformaciones escenográficas </w:t>
      </w:r>
      <w:r w:rsidR="000224A3">
        <w:rPr>
          <w:rFonts w:ascii="Helvetica" w:hAnsi="Helvetica" w:cs="Times New Roman"/>
          <w:sz w:val="24"/>
          <w:szCs w:val="24"/>
          <w:lang w:val="es-ES_tradnl"/>
        </w:rPr>
        <w:t>tienen</w:t>
      </w:r>
      <w:r w:rsidR="00C07F34">
        <w:rPr>
          <w:rFonts w:ascii="Helvetica" w:hAnsi="Helvetica" w:cs="Times New Roman"/>
          <w:sz w:val="24"/>
          <w:szCs w:val="24"/>
          <w:lang w:val="es-ES_tradnl"/>
        </w:rPr>
        <w:t xml:space="preserve"> lugar, la relación entre Reinsford y Euston se desar</w:t>
      </w:r>
      <w:r w:rsidR="00C86D9C">
        <w:rPr>
          <w:rFonts w:ascii="Helvetica" w:hAnsi="Helvetica" w:cs="Times New Roman"/>
          <w:sz w:val="24"/>
          <w:szCs w:val="24"/>
          <w:lang w:val="es-ES_tradnl"/>
        </w:rPr>
        <w:t>r</w:t>
      </w:r>
      <w:r w:rsidR="00C07F34">
        <w:rPr>
          <w:rFonts w:ascii="Helvetica" w:hAnsi="Helvetica" w:cs="Times New Roman"/>
          <w:sz w:val="24"/>
          <w:szCs w:val="24"/>
          <w:lang w:val="es-ES_tradnl"/>
        </w:rPr>
        <w:t xml:space="preserve">olla en clave de humor con numerosos </w:t>
      </w:r>
      <w:r w:rsidR="00C07F34" w:rsidRPr="00C86D9C">
        <w:rPr>
          <w:rFonts w:ascii="Helvetica" w:hAnsi="Helvetica" w:cs="Times New Roman"/>
          <w:i/>
          <w:sz w:val="24"/>
          <w:szCs w:val="24"/>
          <w:lang w:val="es-ES_tradnl"/>
        </w:rPr>
        <w:t>gags</w:t>
      </w:r>
      <w:r w:rsidR="00C07F34">
        <w:rPr>
          <w:rFonts w:ascii="Helvetica" w:hAnsi="Helvetica" w:cs="Times New Roman"/>
          <w:sz w:val="24"/>
          <w:szCs w:val="24"/>
          <w:lang w:val="es-ES_tradnl"/>
        </w:rPr>
        <w:t xml:space="preserve"> de comedia romántica que subrayan cierta aparatosidad discursiva de Ferdinand y una desbordante energía hormon</w:t>
      </w:r>
      <w:r w:rsidR="00C86D9C">
        <w:rPr>
          <w:rFonts w:ascii="Helvetica" w:hAnsi="Helvetica" w:cs="Times New Roman"/>
          <w:sz w:val="24"/>
          <w:szCs w:val="24"/>
          <w:lang w:val="es-ES_tradnl"/>
        </w:rPr>
        <w:t>a</w:t>
      </w:r>
      <w:r w:rsidR="00C07F34">
        <w:rPr>
          <w:rFonts w:ascii="Helvetica" w:hAnsi="Helvetica" w:cs="Times New Roman"/>
          <w:sz w:val="24"/>
          <w:szCs w:val="24"/>
          <w:lang w:val="es-ES_tradnl"/>
        </w:rPr>
        <w:t xml:space="preserve">l de Rainsford. </w:t>
      </w:r>
      <w:r w:rsidR="008B5FBB" w:rsidRPr="00D25D5A">
        <w:rPr>
          <w:rFonts w:ascii="Helvetica" w:hAnsi="Helvetica" w:cs="Times New Roman"/>
          <w:sz w:val="24"/>
          <w:szCs w:val="24"/>
          <w:lang w:val="es-ES_tradnl"/>
        </w:rPr>
        <w:t>Durante el preámbulo de la “Court Masque”</w:t>
      </w:r>
      <w:r w:rsidR="00561EC9" w:rsidRPr="00D25D5A">
        <w:rPr>
          <w:rFonts w:ascii="Helvetica" w:hAnsi="Helvetica" w:cs="Times New Roman"/>
          <w:sz w:val="24"/>
          <w:szCs w:val="24"/>
          <w:lang w:val="es-ES_tradnl"/>
        </w:rPr>
        <w:t>,</w:t>
      </w:r>
      <w:r w:rsidR="008B5FBB" w:rsidRPr="00D25D5A">
        <w:rPr>
          <w:rFonts w:ascii="Helvetica" w:hAnsi="Helvetica" w:cs="Times New Roman"/>
          <w:sz w:val="24"/>
          <w:szCs w:val="24"/>
          <w:lang w:val="es-ES_tradnl"/>
        </w:rPr>
        <w:t xml:space="preserve"> el ci</w:t>
      </w:r>
      <w:r w:rsidR="009B766A" w:rsidRPr="00D25D5A">
        <w:rPr>
          <w:rFonts w:ascii="Helvetica" w:hAnsi="Helvetica" w:cs="Times New Roman"/>
          <w:sz w:val="24"/>
          <w:szCs w:val="24"/>
          <w:lang w:val="es-ES_tradnl"/>
        </w:rPr>
        <w:t xml:space="preserve">elo, hasta entonces </w:t>
      </w:r>
      <w:r w:rsidR="000A7199">
        <w:rPr>
          <w:rFonts w:ascii="Helvetica" w:hAnsi="Helvetica" w:cs="Times New Roman"/>
          <w:sz w:val="24"/>
          <w:szCs w:val="24"/>
          <w:lang w:val="es-ES_tradnl"/>
        </w:rPr>
        <w:t>ennegrecido</w:t>
      </w:r>
      <w:r w:rsidR="008B5FBB" w:rsidRPr="00D25D5A">
        <w:rPr>
          <w:rFonts w:ascii="Helvetica" w:hAnsi="Helvetica" w:cs="Times New Roman"/>
          <w:sz w:val="24"/>
          <w:szCs w:val="24"/>
          <w:lang w:val="es-ES_tradnl"/>
        </w:rPr>
        <w:t xml:space="preserve"> queda despejado</w:t>
      </w:r>
      <w:r w:rsidR="00E87CEB" w:rsidRPr="00D25D5A">
        <w:rPr>
          <w:rFonts w:ascii="Helvetica" w:hAnsi="Helvetica" w:cs="Times New Roman"/>
          <w:sz w:val="24"/>
          <w:szCs w:val="24"/>
          <w:lang w:val="es-ES_tradnl"/>
        </w:rPr>
        <w:t xml:space="preserve"> </w:t>
      </w:r>
      <w:r w:rsidR="00C07F34">
        <w:rPr>
          <w:rFonts w:ascii="Helvetica" w:hAnsi="Helvetica" w:cs="Times New Roman"/>
          <w:sz w:val="24"/>
          <w:szCs w:val="24"/>
          <w:lang w:val="es-ES_tradnl"/>
        </w:rPr>
        <w:t xml:space="preserve">y azul cuando Ferdinand, en mangas de camisa y tirantes, concluye su tarea. Este marco escénico y cinematográfico </w:t>
      </w:r>
      <w:r w:rsidR="000224A3">
        <w:rPr>
          <w:rFonts w:ascii="Helvetica" w:hAnsi="Helvetica" w:cs="Times New Roman"/>
          <w:sz w:val="24"/>
          <w:szCs w:val="24"/>
          <w:lang w:val="es-ES_tradnl"/>
        </w:rPr>
        <w:t>recuerda</w:t>
      </w:r>
      <w:r w:rsidR="00C07F34">
        <w:rPr>
          <w:rFonts w:ascii="Helvetica" w:hAnsi="Helvetica" w:cs="Times New Roman"/>
          <w:sz w:val="24"/>
          <w:szCs w:val="24"/>
          <w:lang w:val="es-ES_tradnl"/>
        </w:rPr>
        <w:t xml:space="preserve"> fácilmente la cualidad redentora del cielo en el western clásico y, en verdad, el infantilismo del que se sirven Euston y Rainsford para representar a sus personajes resulta pertinente dentro del vigilante marco patriarcal y conservador que Prospero pretende orquestar. La analogía con el western de época dorada no resulta improcedente si a</w:t>
      </w:r>
      <w:r w:rsidR="00C86D9C">
        <w:rPr>
          <w:rFonts w:ascii="Helvetica" w:hAnsi="Helvetica" w:cs="Times New Roman"/>
          <w:sz w:val="24"/>
          <w:szCs w:val="24"/>
          <w:lang w:val="es-ES_tradnl"/>
        </w:rPr>
        <w:t>ñ</w:t>
      </w:r>
      <w:r w:rsidR="00C07F34">
        <w:rPr>
          <w:rFonts w:ascii="Helvetica" w:hAnsi="Helvetica" w:cs="Times New Roman"/>
          <w:sz w:val="24"/>
          <w:szCs w:val="24"/>
          <w:lang w:val="es-ES_tradnl"/>
        </w:rPr>
        <w:t>adimos que Prospero sienta a su hija y futuro yerno en esquina de la boca izquierda como si fuesen pupilos a punto de ver una película en familia bajo la mirada vigilante del patriarca. Son varios los planos dorsales que revelan a los actores situados a la entrada de la pasarela de la boca izquierda</w:t>
      </w:r>
      <w:r w:rsidR="000224A3">
        <w:rPr>
          <w:rFonts w:ascii="Helvetica" w:hAnsi="Helvetica" w:cs="Times New Roman"/>
          <w:sz w:val="24"/>
          <w:szCs w:val="24"/>
          <w:lang w:val="es-ES_tradnl"/>
        </w:rPr>
        <w:t xml:space="preserve"> como</w:t>
      </w:r>
      <w:r w:rsidR="00C07F34">
        <w:rPr>
          <w:rFonts w:ascii="Helvetica" w:hAnsi="Helvetica" w:cs="Times New Roman"/>
          <w:sz w:val="24"/>
          <w:szCs w:val="24"/>
          <w:lang w:val="es-ES_tradnl"/>
        </w:rPr>
        <w:t xml:space="preserve"> espectadores de lo que sucede en escenario. Esto se subraya en esta secuencia con un plano medio en el que Prospero y Miranda se abrazan mientras Ferdinand contempla absorto la “Masque”. Definitivamente, este efecto </w:t>
      </w:r>
      <w:r w:rsidR="00973025">
        <w:rPr>
          <w:rFonts w:ascii="Helvetica" w:hAnsi="Helvetica" w:cs="Times New Roman"/>
          <w:sz w:val="24"/>
          <w:szCs w:val="24"/>
          <w:lang w:val="es-ES_tradnl"/>
        </w:rPr>
        <w:t>a</w:t>
      </w:r>
      <w:r w:rsidR="00C86D9C">
        <w:rPr>
          <w:rFonts w:ascii="Helvetica" w:hAnsi="Helvetica" w:cs="Times New Roman"/>
          <w:sz w:val="24"/>
          <w:szCs w:val="24"/>
          <w:lang w:val="es-ES_tradnl"/>
        </w:rPr>
        <w:t>ñ</w:t>
      </w:r>
      <w:r w:rsidR="00973025">
        <w:rPr>
          <w:rFonts w:ascii="Helvetica" w:hAnsi="Helvetica" w:cs="Times New Roman"/>
          <w:sz w:val="24"/>
          <w:szCs w:val="24"/>
          <w:lang w:val="es-ES_tradnl"/>
        </w:rPr>
        <w:t>ade m</w:t>
      </w:r>
      <w:r w:rsidR="00D16144">
        <w:rPr>
          <w:rFonts w:ascii="Helvetica" w:hAnsi="Helvetica" w:cs="Times New Roman"/>
          <w:sz w:val="24"/>
          <w:szCs w:val="24"/>
          <w:lang w:val="es-ES_tradnl"/>
        </w:rPr>
        <w:t>á</w:t>
      </w:r>
      <w:r w:rsidR="00973025">
        <w:rPr>
          <w:rFonts w:ascii="Helvetica" w:hAnsi="Helvetica" w:cs="Times New Roman"/>
          <w:sz w:val="24"/>
          <w:szCs w:val="24"/>
          <w:lang w:val="es-ES_tradnl"/>
        </w:rPr>
        <w:t>s énfasis al deseo de Prospero de excluir cualquier elemento sexual de esta unión</w:t>
      </w:r>
      <w:r w:rsidR="00C86D9C">
        <w:rPr>
          <w:rFonts w:ascii="Helvetica" w:hAnsi="Helvetica" w:cs="Times New Roman"/>
          <w:sz w:val="24"/>
          <w:szCs w:val="24"/>
          <w:lang w:val="es-ES_tradnl"/>
        </w:rPr>
        <w:t xml:space="preserve"> en favor de acentuar el valor del matrimonio como institución familiar siempre vigilada por </w:t>
      </w:r>
      <w:r w:rsidR="00C17EB7">
        <w:rPr>
          <w:rFonts w:ascii="Helvetica" w:hAnsi="Helvetica" w:cs="Times New Roman"/>
          <w:sz w:val="24"/>
          <w:szCs w:val="24"/>
          <w:lang w:val="es-ES_tradnl"/>
        </w:rPr>
        <w:t>su autoridad</w:t>
      </w:r>
      <w:r w:rsidR="00973025">
        <w:rPr>
          <w:rFonts w:ascii="Helvetica" w:hAnsi="Helvetica" w:cs="Times New Roman"/>
          <w:sz w:val="24"/>
          <w:szCs w:val="24"/>
          <w:lang w:val="es-ES_tradnl"/>
        </w:rPr>
        <w:t xml:space="preserve">. </w:t>
      </w:r>
      <w:r w:rsidR="00C07F34">
        <w:rPr>
          <w:rFonts w:ascii="Helvetica" w:hAnsi="Helvetica" w:cs="Times New Roman"/>
          <w:sz w:val="24"/>
          <w:szCs w:val="24"/>
          <w:lang w:val="es-ES_tradnl"/>
        </w:rPr>
        <w:t xml:space="preserve"> </w:t>
      </w:r>
      <w:r w:rsidR="00C17EB7">
        <w:rPr>
          <w:rFonts w:ascii="Helvetica" w:hAnsi="Helvetica" w:cs="Times New Roman"/>
          <w:sz w:val="24"/>
          <w:szCs w:val="24"/>
          <w:lang w:val="es-ES_tradnl"/>
        </w:rPr>
        <w:t xml:space="preserve">Los cuerpos y las voces operísticas de </w:t>
      </w:r>
      <w:r w:rsidR="00973025">
        <w:rPr>
          <w:rFonts w:ascii="Helvetica" w:hAnsi="Helvetica" w:cs="Times New Roman"/>
          <w:sz w:val="24"/>
          <w:szCs w:val="24"/>
          <w:lang w:val="es-ES_tradnl"/>
        </w:rPr>
        <w:t xml:space="preserve">Ceres, Juno e Iris entran en dialéctica con la proyección en ciclorama de unos paisajes idílicos. </w:t>
      </w:r>
      <w:r w:rsidR="00A7391D" w:rsidRPr="00D25D5A">
        <w:rPr>
          <w:rFonts w:ascii="Helvetica" w:hAnsi="Helvetica" w:cs="Times New Roman"/>
          <w:sz w:val="24"/>
          <w:szCs w:val="24"/>
        </w:rPr>
        <w:t>Cuando Ceres canta, describe</w:t>
      </w:r>
      <w:r w:rsidR="00973025">
        <w:rPr>
          <w:rFonts w:ascii="Helvetica" w:hAnsi="Helvetica" w:cs="Times New Roman"/>
          <w:sz w:val="24"/>
          <w:szCs w:val="24"/>
        </w:rPr>
        <w:t xml:space="preserve">: </w:t>
      </w:r>
    </w:p>
    <w:p w14:paraId="7FECAB1A" w14:textId="77777777" w:rsidR="00973025" w:rsidRPr="001E1D8F" w:rsidRDefault="00A7391D" w:rsidP="00E350C3">
      <w:pPr>
        <w:spacing w:line="240" w:lineRule="auto"/>
        <w:ind w:firstLine="720"/>
        <w:jc w:val="both"/>
        <w:rPr>
          <w:rFonts w:ascii="Helvetica" w:hAnsi="Helvetica" w:cs="Times New Roman"/>
          <w:sz w:val="20"/>
          <w:szCs w:val="20"/>
        </w:rPr>
      </w:pPr>
      <w:r w:rsidRPr="001E1D8F">
        <w:rPr>
          <w:rFonts w:ascii="Helvetica" w:hAnsi="Helvetica" w:cs="Times New Roman"/>
          <w:sz w:val="20"/>
          <w:szCs w:val="20"/>
        </w:rPr>
        <w:t>Earth’</w:t>
      </w:r>
      <w:r w:rsidR="00973025" w:rsidRPr="001E1D8F">
        <w:rPr>
          <w:rFonts w:ascii="Helvetica" w:hAnsi="Helvetica" w:cs="Times New Roman"/>
          <w:sz w:val="20"/>
          <w:szCs w:val="20"/>
        </w:rPr>
        <w:t xml:space="preserve">s increase, and foison plenty </w:t>
      </w:r>
    </w:p>
    <w:p w14:paraId="21EC22FF" w14:textId="77777777" w:rsidR="00973025" w:rsidRPr="001E1D8F" w:rsidRDefault="00A7391D" w:rsidP="00E350C3">
      <w:pPr>
        <w:spacing w:line="240" w:lineRule="auto"/>
        <w:ind w:firstLine="720"/>
        <w:jc w:val="both"/>
        <w:rPr>
          <w:rFonts w:ascii="Helvetica" w:hAnsi="Helvetica" w:cs="Times New Roman"/>
          <w:sz w:val="20"/>
          <w:szCs w:val="20"/>
        </w:rPr>
      </w:pPr>
      <w:r w:rsidRPr="001E1D8F">
        <w:rPr>
          <w:rFonts w:ascii="Helvetica" w:hAnsi="Helvetica" w:cs="Times New Roman"/>
          <w:sz w:val="20"/>
          <w:szCs w:val="20"/>
        </w:rPr>
        <w:t>B</w:t>
      </w:r>
      <w:r w:rsidR="00973025" w:rsidRPr="001E1D8F">
        <w:rPr>
          <w:rFonts w:ascii="Helvetica" w:hAnsi="Helvetica" w:cs="Times New Roman"/>
          <w:sz w:val="20"/>
          <w:szCs w:val="20"/>
        </w:rPr>
        <w:t xml:space="preserve">arns and garners never empty, </w:t>
      </w:r>
    </w:p>
    <w:p w14:paraId="2B64C089" w14:textId="77777777" w:rsidR="00973025" w:rsidRPr="001E1D8F" w:rsidRDefault="00A7391D" w:rsidP="00E350C3">
      <w:pPr>
        <w:spacing w:line="240" w:lineRule="auto"/>
        <w:ind w:firstLine="720"/>
        <w:jc w:val="both"/>
        <w:rPr>
          <w:rFonts w:ascii="Helvetica" w:hAnsi="Helvetica" w:cs="Times New Roman"/>
          <w:sz w:val="20"/>
          <w:szCs w:val="20"/>
        </w:rPr>
      </w:pPr>
      <w:r w:rsidRPr="001E1D8F">
        <w:rPr>
          <w:rFonts w:ascii="Helvetica" w:hAnsi="Helvetica" w:cs="Times New Roman"/>
          <w:sz w:val="20"/>
          <w:szCs w:val="20"/>
        </w:rPr>
        <w:t>Vines, wit</w:t>
      </w:r>
      <w:r w:rsidR="00973025" w:rsidRPr="001E1D8F">
        <w:rPr>
          <w:rFonts w:ascii="Helvetica" w:hAnsi="Helvetica" w:cs="Times New Roman"/>
          <w:sz w:val="20"/>
          <w:szCs w:val="20"/>
        </w:rPr>
        <w:t xml:space="preserve">h clust’ring bunches growing, </w:t>
      </w:r>
    </w:p>
    <w:p w14:paraId="037C1F79" w14:textId="21C0F30A" w:rsidR="00973025" w:rsidRPr="001E1D8F" w:rsidRDefault="00A7391D" w:rsidP="00E350C3">
      <w:pPr>
        <w:spacing w:line="240" w:lineRule="auto"/>
        <w:ind w:firstLine="720"/>
        <w:jc w:val="both"/>
        <w:rPr>
          <w:rFonts w:ascii="Helvetica" w:hAnsi="Helvetica" w:cs="Times New Roman"/>
          <w:sz w:val="20"/>
          <w:szCs w:val="20"/>
          <w:lang w:val="es-ES_tradnl"/>
        </w:rPr>
      </w:pPr>
      <w:r w:rsidRPr="001E1D8F">
        <w:rPr>
          <w:rFonts w:ascii="Helvetica" w:hAnsi="Helvetica" w:cs="Times New Roman"/>
          <w:sz w:val="20"/>
          <w:szCs w:val="20"/>
        </w:rPr>
        <w:t>Pla</w:t>
      </w:r>
      <w:r w:rsidR="00973025" w:rsidRPr="001E1D8F">
        <w:rPr>
          <w:rFonts w:ascii="Helvetica" w:hAnsi="Helvetica" w:cs="Times New Roman"/>
          <w:sz w:val="20"/>
          <w:szCs w:val="20"/>
        </w:rPr>
        <w:t>nts, with goodly burden bowing…</w:t>
      </w:r>
      <w:r w:rsidRPr="001E1D8F">
        <w:rPr>
          <w:rFonts w:ascii="Helvetica" w:hAnsi="Helvetica" w:cs="Times New Roman"/>
          <w:sz w:val="20"/>
          <w:szCs w:val="20"/>
        </w:rPr>
        <w:t xml:space="preserve"> </w:t>
      </w:r>
      <w:r w:rsidR="00973025" w:rsidRPr="001E1D8F">
        <w:rPr>
          <w:rFonts w:ascii="Helvetica" w:hAnsi="Helvetica" w:cs="Times New Roman"/>
          <w:sz w:val="20"/>
          <w:szCs w:val="20"/>
          <w:lang w:val="es-ES_tradnl"/>
        </w:rPr>
        <w:t>(4.1.106-113)</w:t>
      </w:r>
      <w:r w:rsidRPr="001E1D8F">
        <w:rPr>
          <w:rFonts w:ascii="Helvetica" w:hAnsi="Helvetica" w:cs="Times New Roman"/>
          <w:sz w:val="20"/>
          <w:szCs w:val="20"/>
          <w:lang w:val="es-ES_tradnl"/>
        </w:rPr>
        <w:t xml:space="preserve"> </w:t>
      </w:r>
    </w:p>
    <w:p w14:paraId="1B7006E6" w14:textId="64F49C45" w:rsidR="004876F4" w:rsidRPr="000224A3" w:rsidRDefault="001E1D8F" w:rsidP="00CC157C">
      <w:pPr>
        <w:spacing w:line="360" w:lineRule="auto"/>
        <w:jc w:val="both"/>
        <w:rPr>
          <w:rFonts w:ascii="Helvetica" w:hAnsi="Helvetica" w:cs="Times New Roman"/>
          <w:sz w:val="24"/>
          <w:szCs w:val="24"/>
        </w:rPr>
      </w:pPr>
      <w:r>
        <w:rPr>
          <w:rFonts w:ascii="Helvetica" w:hAnsi="Helvetica" w:cs="Times New Roman"/>
          <w:sz w:val="24"/>
          <w:szCs w:val="24"/>
          <w:lang w:val="es-ES_tradnl"/>
        </w:rPr>
        <w:t xml:space="preserve">Coloridas parcelas, las escolleras de un acantilado y un camino forestal se suceden en dicha proyección. </w:t>
      </w:r>
      <w:r w:rsidRPr="005975CE">
        <w:rPr>
          <w:rFonts w:ascii="Helvetica" w:hAnsi="Helvetica" w:cs="Times New Roman"/>
          <w:sz w:val="24"/>
          <w:szCs w:val="24"/>
        </w:rPr>
        <w:t>No obstante, a</w:t>
      </w:r>
      <w:r w:rsidR="00AF4BA1">
        <w:rPr>
          <w:rFonts w:ascii="Helvetica" w:hAnsi="Helvetica" w:cs="Times New Roman"/>
          <w:sz w:val="24"/>
          <w:szCs w:val="24"/>
        </w:rPr>
        <w:t>ñ</w:t>
      </w:r>
      <w:r w:rsidRPr="005975CE">
        <w:rPr>
          <w:rFonts w:ascii="Helvetica" w:hAnsi="Helvetica" w:cs="Times New Roman"/>
          <w:sz w:val="24"/>
          <w:szCs w:val="24"/>
        </w:rPr>
        <w:t xml:space="preserve">ade Pollack-Pelzner: “At its worst, during Prospero’s </w:t>
      </w:r>
      <w:r w:rsidR="00E61C65">
        <w:rPr>
          <w:rFonts w:ascii="Helvetica" w:hAnsi="Helvetica" w:cs="Times New Roman"/>
          <w:sz w:val="24"/>
          <w:szCs w:val="24"/>
        </w:rPr>
        <w:t>“</w:t>
      </w:r>
      <w:r w:rsidRPr="005975CE">
        <w:rPr>
          <w:rFonts w:ascii="Helvetica" w:hAnsi="Helvetica" w:cs="Times New Roman"/>
          <w:sz w:val="24"/>
          <w:szCs w:val="24"/>
        </w:rPr>
        <w:t xml:space="preserve">insubstantial pageant,” when bland pastel landscapes and floral patterns disolved across the stage, it looked like a PowerPoint presentation built from clip art” (2016). </w:t>
      </w:r>
      <w:r>
        <w:rPr>
          <w:rFonts w:ascii="Helvetica" w:hAnsi="Helvetica" w:cs="Times New Roman"/>
          <w:sz w:val="24"/>
          <w:szCs w:val="24"/>
          <w:lang w:val="es-ES_tradnl"/>
        </w:rPr>
        <w:t>Pertinente como resulta – teniendo en cuenta el estr</w:t>
      </w:r>
      <w:r w:rsidR="00BF3F6F">
        <w:rPr>
          <w:rFonts w:ascii="Helvetica" w:hAnsi="Helvetica" w:cs="Times New Roman"/>
          <w:sz w:val="24"/>
          <w:szCs w:val="24"/>
          <w:lang w:val="es-ES_tradnl"/>
        </w:rPr>
        <w:t>é</w:t>
      </w:r>
      <w:r>
        <w:rPr>
          <w:rFonts w:ascii="Helvetica" w:hAnsi="Helvetica" w:cs="Times New Roman"/>
          <w:sz w:val="24"/>
          <w:szCs w:val="24"/>
          <w:lang w:val="es-ES_tradnl"/>
        </w:rPr>
        <w:t>pito publicitario en torno a lo virtual de la producción –, lo que se escapa a la mirada cr</w:t>
      </w:r>
      <w:r w:rsidR="00D16144">
        <w:rPr>
          <w:rFonts w:ascii="Helvetica" w:hAnsi="Helvetica" w:cs="Times New Roman"/>
          <w:sz w:val="24"/>
          <w:szCs w:val="24"/>
          <w:lang w:val="es-ES_tradnl"/>
        </w:rPr>
        <w:t>í</w:t>
      </w:r>
      <w:r>
        <w:rPr>
          <w:rFonts w:ascii="Helvetica" w:hAnsi="Helvetica" w:cs="Times New Roman"/>
          <w:sz w:val="24"/>
          <w:szCs w:val="24"/>
          <w:lang w:val="es-ES_tradnl"/>
        </w:rPr>
        <w:t xml:space="preserve">tica de Pollack-Pelzner es que </w:t>
      </w:r>
      <w:r w:rsidR="00E4080F">
        <w:rPr>
          <w:rFonts w:ascii="Helvetica" w:hAnsi="Helvetica" w:cs="Times New Roman"/>
          <w:sz w:val="24"/>
          <w:szCs w:val="24"/>
          <w:lang w:val="es-ES_tradnl"/>
        </w:rPr>
        <w:t>la utop</w:t>
      </w:r>
      <w:r w:rsidR="00E61C65">
        <w:rPr>
          <w:rFonts w:ascii="Helvetica" w:hAnsi="Helvetica" w:cs="Times New Roman"/>
          <w:sz w:val="24"/>
          <w:szCs w:val="24"/>
          <w:lang w:val="es-ES_tradnl"/>
        </w:rPr>
        <w:t>í</w:t>
      </w:r>
      <w:r w:rsidR="00E4080F">
        <w:rPr>
          <w:rFonts w:ascii="Helvetica" w:hAnsi="Helvetica" w:cs="Times New Roman"/>
          <w:sz w:val="24"/>
          <w:szCs w:val="24"/>
          <w:lang w:val="es-ES_tradnl"/>
        </w:rPr>
        <w:t xml:space="preserve">a prometida queda patentemente desmentida </w:t>
      </w:r>
      <w:r w:rsidR="004876F4" w:rsidRPr="00D25D5A">
        <w:rPr>
          <w:rFonts w:ascii="Helvetica" w:hAnsi="Helvetica" w:cs="Times New Roman"/>
          <w:sz w:val="24"/>
          <w:szCs w:val="24"/>
          <w:lang w:val="es-ES_tradnl"/>
        </w:rPr>
        <w:t>por los cercados y las parcelaciones de la tierra</w:t>
      </w:r>
      <w:r w:rsidR="00E4080F">
        <w:rPr>
          <w:rFonts w:ascii="Helvetica" w:hAnsi="Helvetica" w:cs="Times New Roman"/>
          <w:sz w:val="24"/>
          <w:szCs w:val="24"/>
          <w:lang w:val="es-ES_tradnl"/>
        </w:rPr>
        <w:t xml:space="preserve"> distinguidos en la imagen. No es una visión colectiva agraria lo que presenta el espectáculo dentro del espectáculo sino una celebración de </w:t>
      </w:r>
      <w:r w:rsidR="00E61C65">
        <w:rPr>
          <w:rFonts w:ascii="Helvetica" w:hAnsi="Helvetica" w:cs="Times New Roman"/>
          <w:sz w:val="24"/>
          <w:szCs w:val="24"/>
          <w:lang w:val="es-ES_tradnl"/>
        </w:rPr>
        <w:t xml:space="preserve">cómo las parcelaciones sirven para maximizar la rentabilidad de la tierra. </w:t>
      </w:r>
      <w:r w:rsidR="00E4080F">
        <w:rPr>
          <w:rFonts w:ascii="Helvetica" w:hAnsi="Helvetica" w:cs="Times New Roman"/>
          <w:sz w:val="24"/>
          <w:szCs w:val="24"/>
          <w:lang w:val="es-ES_tradnl"/>
        </w:rPr>
        <w:t xml:space="preserve">Aunque no distingamos si las parcelas están cercadas, las tablazones del barco, clareadas por la iluminación, </w:t>
      </w:r>
      <w:r w:rsidR="000224A3">
        <w:rPr>
          <w:rFonts w:ascii="Helvetica" w:hAnsi="Helvetica" w:cs="Times New Roman"/>
          <w:sz w:val="24"/>
          <w:szCs w:val="24"/>
          <w:lang w:val="es-ES_tradnl"/>
        </w:rPr>
        <w:t>son</w:t>
      </w:r>
      <w:r w:rsidR="00E4080F">
        <w:rPr>
          <w:rFonts w:ascii="Helvetica" w:hAnsi="Helvetica" w:cs="Times New Roman"/>
          <w:sz w:val="24"/>
          <w:szCs w:val="24"/>
          <w:lang w:val="es-ES_tradnl"/>
        </w:rPr>
        <w:t xml:space="preserve"> equivalentes </w:t>
      </w:r>
      <w:r w:rsidR="000224A3">
        <w:rPr>
          <w:rFonts w:ascii="Helvetica" w:hAnsi="Helvetica" w:cs="Times New Roman"/>
          <w:sz w:val="24"/>
          <w:szCs w:val="24"/>
          <w:lang w:val="es-ES_tradnl"/>
        </w:rPr>
        <w:t>de</w:t>
      </w:r>
      <w:r w:rsidR="00E4080F">
        <w:rPr>
          <w:rFonts w:ascii="Helvetica" w:hAnsi="Helvetica" w:cs="Times New Roman"/>
          <w:sz w:val="24"/>
          <w:szCs w:val="24"/>
          <w:lang w:val="es-ES_tradnl"/>
        </w:rPr>
        <w:t xml:space="preserve"> estos cercados </w:t>
      </w:r>
      <w:r w:rsidR="000224A3">
        <w:rPr>
          <w:rFonts w:ascii="Helvetica" w:hAnsi="Helvetica" w:cs="Times New Roman"/>
          <w:sz w:val="24"/>
          <w:szCs w:val="24"/>
          <w:lang w:val="es-ES_tradnl"/>
        </w:rPr>
        <w:t>administrando</w:t>
      </w:r>
      <w:r w:rsidR="00E4080F">
        <w:rPr>
          <w:rFonts w:ascii="Helvetica" w:hAnsi="Helvetica" w:cs="Times New Roman"/>
          <w:sz w:val="24"/>
          <w:szCs w:val="24"/>
          <w:lang w:val="es-ES_tradnl"/>
        </w:rPr>
        <w:t xml:space="preserve"> l</w:t>
      </w:r>
      <w:r w:rsidR="000224A3">
        <w:rPr>
          <w:rFonts w:ascii="Helvetica" w:hAnsi="Helvetica" w:cs="Times New Roman"/>
          <w:sz w:val="24"/>
          <w:szCs w:val="24"/>
          <w:lang w:val="es-ES_tradnl"/>
        </w:rPr>
        <w:t>a</w:t>
      </w:r>
      <w:r w:rsidR="00E4080F">
        <w:rPr>
          <w:rFonts w:ascii="Helvetica" w:hAnsi="Helvetica" w:cs="Times New Roman"/>
          <w:sz w:val="24"/>
          <w:szCs w:val="24"/>
          <w:lang w:val="es-ES_tradnl"/>
        </w:rPr>
        <w:t xml:space="preserve">s que otrora fueron tierras comunales. </w:t>
      </w:r>
      <w:r w:rsidR="00704E9A">
        <w:rPr>
          <w:rFonts w:ascii="Helvetica" w:hAnsi="Helvetica" w:cs="Times New Roman"/>
          <w:sz w:val="24"/>
          <w:szCs w:val="24"/>
          <w:lang w:val="es-ES_tradnl"/>
        </w:rPr>
        <w:t xml:space="preserve">La llegada de los cosechadores y cosechadoras, actores reales, indican la transgresión fundamental de la “Anti-Masque” protagonizada por el atletismo de los cuerpos en danza. El desenfreno que adquiere el baile derriba </w:t>
      </w:r>
      <w:r w:rsidR="00704E9A">
        <w:rPr>
          <w:rFonts w:ascii="Helvetica" w:hAnsi="Helvetica" w:cs="Times New Roman"/>
          <w:sz w:val="24"/>
          <w:szCs w:val="24"/>
          <w:lang w:val="es-ES_tradnl"/>
        </w:rPr>
        <w:lastRenderedPageBreak/>
        <w:t xml:space="preserve">barreras sociales pues Ferdinand y Miranda participan en el mismo de forma intensa. Los cosechadores y cosechadoras levantan </w:t>
      </w:r>
      <w:r w:rsidR="00704E9A" w:rsidRPr="000224A3">
        <w:rPr>
          <w:rFonts w:ascii="Helvetica" w:hAnsi="Helvetica" w:cs="Times New Roman"/>
          <w:sz w:val="24"/>
          <w:szCs w:val="24"/>
          <w:lang w:val="es-ES_tradnl"/>
        </w:rPr>
        <w:t xml:space="preserve">a los prometidos a hombros y ella transgrede la disciplina establecida por Prospero cuando besa a Ferdinand. </w:t>
      </w:r>
      <w:r w:rsidR="00704E9A" w:rsidRPr="000224A3">
        <w:rPr>
          <w:rFonts w:ascii="Helvetica" w:hAnsi="Helvetica" w:cs="Times New Roman"/>
          <w:sz w:val="24"/>
          <w:szCs w:val="24"/>
        </w:rPr>
        <w:t>Como indica Brinda Charry:</w:t>
      </w:r>
      <w:r w:rsidR="00AD33F5" w:rsidRPr="000224A3">
        <w:rPr>
          <w:rFonts w:ascii="Helvetica" w:hAnsi="Helvetica" w:cs="Times New Roman"/>
          <w:sz w:val="24"/>
          <w:szCs w:val="24"/>
        </w:rPr>
        <w:t xml:space="preserve"> </w:t>
      </w:r>
      <w:r w:rsidR="000224A3" w:rsidRPr="000224A3">
        <w:rPr>
          <w:rFonts w:ascii="Helvetica" w:hAnsi="Helvetica" w:cs="Times New Roman"/>
          <w:sz w:val="24"/>
          <w:szCs w:val="24"/>
        </w:rPr>
        <w:t>“</w:t>
      </w:r>
      <w:r w:rsidR="00AD33F5" w:rsidRPr="000224A3">
        <w:rPr>
          <w:rFonts w:ascii="Helvetica" w:hAnsi="Helvetica" w:cs="Times New Roman"/>
          <w:sz w:val="24"/>
          <w:szCs w:val="24"/>
        </w:rPr>
        <w:t xml:space="preserve">Miranda does not submit to the circuits of </w:t>
      </w:r>
      <w:r w:rsidR="000224A3">
        <w:rPr>
          <w:rFonts w:ascii="Helvetica" w:hAnsi="Helvetica" w:cs="Times New Roman"/>
          <w:sz w:val="24"/>
          <w:szCs w:val="24"/>
        </w:rPr>
        <w:t>e</w:t>
      </w:r>
      <w:r w:rsidR="00AD33F5" w:rsidRPr="000224A3">
        <w:rPr>
          <w:rFonts w:ascii="Helvetica" w:hAnsi="Helvetica" w:cs="Times New Roman"/>
          <w:sz w:val="24"/>
          <w:szCs w:val="24"/>
        </w:rPr>
        <w:t xml:space="preserve">xchange </w:t>
      </w:r>
      <w:r w:rsidR="00090122" w:rsidRPr="000224A3">
        <w:rPr>
          <w:rFonts w:ascii="Helvetica" w:hAnsi="Helvetica" w:cs="Times New Roman"/>
          <w:sz w:val="24"/>
          <w:szCs w:val="24"/>
        </w:rPr>
        <w:t xml:space="preserve">where women simply </w:t>
      </w:r>
      <w:r w:rsidR="00AD33F5" w:rsidRPr="000224A3">
        <w:rPr>
          <w:rFonts w:ascii="Helvetica" w:hAnsi="Helvetica" w:cs="Times New Roman"/>
          <w:sz w:val="24"/>
          <w:szCs w:val="24"/>
        </w:rPr>
        <w:t>become commodities; instead</w:t>
      </w:r>
      <w:r w:rsidR="00C17EB7" w:rsidRPr="000224A3">
        <w:rPr>
          <w:rFonts w:ascii="Helvetica" w:hAnsi="Helvetica" w:cs="Times New Roman"/>
          <w:sz w:val="24"/>
          <w:szCs w:val="24"/>
        </w:rPr>
        <w:t xml:space="preserve"> </w:t>
      </w:r>
      <w:r w:rsidR="00AD33F5" w:rsidRPr="000224A3">
        <w:rPr>
          <w:rFonts w:ascii="Helvetica" w:hAnsi="Helvetica" w:cs="Times New Roman"/>
          <w:sz w:val="24"/>
          <w:szCs w:val="24"/>
        </w:rPr>
        <w:t>she is the active desiring subject who violates paternal orders</w:t>
      </w:r>
      <w:r w:rsidR="000224A3" w:rsidRPr="000224A3">
        <w:rPr>
          <w:rFonts w:ascii="Helvetica" w:hAnsi="Helvetica" w:cs="Times New Roman"/>
          <w:sz w:val="24"/>
          <w:szCs w:val="24"/>
        </w:rPr>
        <w:t xml:space="preserve">” </w:t>
      </w:r>
      <w:r w:rsidR="00704E9A" w:rsidRPr="000224A3">
        <w:rPr>
          <w:rFonts w:ascii="Helvetica" w:hAnsi="Helvetica" w:cs="Times New Roman"/>
          <w:sz w:val="24"/>
          <w:szCs w:val="24"/>
          <w:lang w:val="en-US"/>
        </w:rPr>
        <w:t>(</w:t>
      </w:r>
      <w:r w:rsidR="00E61C65" w:rsidRPr="000224A3">
        <w:rPr>
          <w:rFonts w:ascii="Helvetica" w:hAnsi="Helvetica" w:cs="Times New Roman"/>
          <w:sz w:val="24"/>
          <w:szCs w:val="24"/>
          <w:lang w:val="en-US"/>
        </w:rPr>
        <w:t>2014</w:t>
      </w:r>
      <w:r w:rsidR="00E61C65" w:rsidRPr="000224A3">
        <w:rPr>
          <w:rFonts w:ascii="Helvetica" w:hAnsi="Helvetica" w:cs="Times New Roman"/>
          <w:b/>
          <w:sz w:val="24"/>
          <w:szCs w:val="24"/>
          <w:lang w:val="en-US"/>
        </w:rPr>
        <w:t>:</w:t>
      </w:r>
      <w:r w:rsidR="00704E9A" w:rsidRPr="000224A3">
        <w:rPr>
          <w:rFonts w:ascii="Helvetica" w:hAnsi="Helvetica" w:cs="Times New Roman"/>
          <w:sz w:val="24"/>
          <w:szCs w:val="24"/>
          <w:lang w:val="en-US"/>
        </w:rPr>
        <w:t xml:space="preserve"> 80)</w:t>
      </w:r>
      <w:r w:rsidR="000224A3" w:rsidRPr="000224A3">
        <w:rPr>
          <w:rFonts w:ascii="Helvetica" w:hAnsi="Helvetica" w:cs="Times New Roman"/>
          <w:sz w:val="24"/>
          <w:szCs w:val="24"/>
          <w:lang w:val="en-US"/>
        </w:rPr>
        <w:t>.</w:t>
      </w:r>
      <w:r w:rsidR="000224A3">
        <w:rPr>
          <w:rFonts w:ascii="Helvetica" w:hAnsi="Helvetica" w:cs="Times New Roman"/>
          <w:sz w:val="24"/>
          <w:szCs w:val="24"/>
          <w:lang w:val="en-US"/>
        </w:rPr>
        <w:t xml:space="preserve"> </w:t>
      </w:r>
    </w:p>
    <w:p w14:paraId="227CDD09" w14:textId="77777777" w:rsidR="007E6B33" w:rsidRDefault="003B7B8D" w:rsidP="007E6B33">
      <w:pPr>
        <w:rPr>
          <w:rFonts w:ascii="Helvetica" w:hAnsi="Helvetica" w:cs="Times New Roman"/>
          <w:b/>
          <w:sz w:val="24"/>
          <w:szCs w:val="24"/>
          <w:lang w:val="es-ES_tradnl"/>
        </w:rPr>
      </w:pPr>
      <w:r w:rsidRPr="00757ADD">
        <w:rPr>
          <w:rFonts w:ascii="Helvetica" w:hAnsi="Helvetica" w:cs="Times New Roman"/>
          <w:b/>
          <w:sz w:val="24"/>
          <w:szCs w:val="24"/>
          <w:lang w:val="es-ES_tradnl"/>
        </w:rPr>
        <w:t>Siervos, bufones y esclavos</w:t>
      </w:r>
      <w:r w:rsidR="00B30FB0" w:rsidRPr="00757ADD">
        <w:rPr>
          <w:rFonts w:ascii="Helvetica" w:hAnsi="Helvetica" w:cs="Times New Roman"/>
          <w:b/>
          <w:sz w:val="24"/>
          <w:szCs w:val="24"/>
          <w:lang w:val="es-ES_tradnl"/>
        </w:rPr>
        <w:t>: el cuerpo s</w:t>
      </w:r>
      <w:r w:rsidR="00B30FB0" w:rsidRPr="00300C6F">
        <w:rPr>
          <w:rFonts w:ascii="Helvetica" w:hAnsi="Helvetica" w:cs="Times New Roman"/>
          <w:b/>
          <w:sz w:val="24"/>
          <w:szCs w:val="24"/>
          <w:lang w:val="es-ES_tradnl"/>
        </w:rPr>
        <w:t>ubversivo frente al régimen virtual</w:t>
      </w:r>
    </w:p>
    <w:p w14:paraId="475F8982" w14:textId="77777777" w:rsidR="007E6B33" w:rsidRDefault="00300C6F" w:rsidP="005764D2">
      <w:pPr>
        <w:spacing w:line="360" w:lineRule="auto"/>
        <w:ind w:firstLine="720"/>
        <w:jc w:val="both"/>
        <w:rPr>
          <w:rFonts w:ascii="Helvetica" w:hAnsi="Helvetica" w:cs="Times New Roman"/>
          <w:b/>
          <w:sz w:val="24"/>
          <w:szCs w:val="24"/>
          <w:lang w:val="es-ES_tradnl"/>
        </w:rPr>
      </w:pPr>
      <w:r w:rsidRPr="00300C6F">
        <w:rPr>
          <w:rFonts w:ascii="Helvetica" w:hAnsi="Helvetica" w:cs="Times New Roman"/>
          <w:sz w:val="24"/>
          <w:szCs w:val="24"/>
          <w:lang w:val="es-ES_tradnl"/>
        </w:rPr>
        <w:t>Al interrumpirse la “Court Masque”</w:t>
      </w:r>
      <w:r w:rsidR="00322D80" w:rsidRPr="00300C6F">
        <w:rPr>
          <w:rFonts w:ascii="Helvetica" w:hAnsi="Helvetica" w:cs="Times New Roman"/>
          <w:sz w:val="24"/>
          <w:szCs w:val="24"/>
          <w:lang w:val="es-ES_tradnl"/>
        </w:rPr>
        <w:t xml:space="preserve">, </w:t>
      </w:r>
      <w:r>
        <w:rPr>
          <w:rFonts w:ascii="Helvetica" w:hAnsi="Helvetica" w:cs="Times New Roman"/>
          <w:sz w:val="24"/>
          <w:szCs w:val="24"/>
          <w:lang w:val="es-ES_tradnl"/>
        </w:rPr>
        <w:t xml:space="preserve">los </w:t>
      </w:r>
      <w:r w:rsidR="000F0179">
        <w:rPr>
          <w:rFonts w:ascii="Helvetica" w:hAnsi="Helvetica" w:cs="Times New Roman"/>
          <w:sz w:val="24"/>
          <w:szCs w:val="24"/>
          <w:lang w:val="es-ES_tradnl"/>
        </w:rPr>
        <w:t xml:space="preserve">cosechadores/as y las diosas </w:t>
      </w:r>
      <w:r>
        <w:rPr>
          <w:rFonts w:ascii="Helvetica" w:hAnsi="Helvetica" w:cs="Times New Roman"/>
          <w:sz w:val="24"/>
          <w:szCs w:val="24"/>
          <w:lang w:val="es-ES_tradnl"/>
        </w:rPr>
        <w:t xml:space="preserve">quedan reducidos </w:t>
      </w:r>
      <w:r w:rsidR="000F0179">
        <w:rPr>
          <w:rFonts w:ascii="Helvetica" w:hAnsi="Helvetica" w:cs="Times New Roman"/>
          <w:sz w:val="24"/>
          <w:szCs w:val="24"/>
          <w:lang w:val="es-ES_tradnl"/>
        </w:rPr>
        <w:t>a representar títeres que han dejado de funcionar</w:t>
      </w:r>
      <w:r w:rsidR="00322D80" w:rsidRPr="00300C6F">
        <w:rPr>
          <w:rFonts w:ascii="Helvetica" w:hAnsi="Helvetica" w:cs="Times New Roman"/>
          <w:sz w:val="24"/>
          <w:szCs w:val="24"/>
          <w:lang w:val="es-ES_tradnl"/>
        </w:rPr>
        <w:t>.</w:t>
      </w:r>
      <w:r>
        <w:rPr>
          <w:rFonts w:ascii="Helvetica" w:hAnsi="Helvetica" w:cs="Times New Roman"/>
          <w:sz w:val="24"/>
          <w:szCs w:val="24"/>
          <w:lang w:val="es-ES_tradnl"/>
        </w:rPr>
        <w:t xml:space="preserve"> </w:t>
      </w:r>
      <w:r w:rsidR="000F0179">
        <w:rPr>
          <w:rFonts w:ascii="Helvetica" w:hAnsi="Helvetica" w:cs="Times New Roman"/>
          <w:sz w:val="24"/>
          <w:szCs w:val="24"/>
          <w:lang w:val="es-ES_tradnl"/>
        </w:rPr>
        <w:t xml:space="preserve">Mientras que su representación escénica ha constituido un despliegue visual de grandes proporciones, la interrupción de Prospero los revela como actores: “these our actors, / As I foretold you, were all spirits, and / Are melted into air, into thin air” (4.1.148-150). </w:t>
      </w:r>
      <w:r>
        <w:rPr>
          <w:rFonts w:ascii="Helvetica" w:hAnsi="Helvetica" w:cs="Times New Roman"/>
          <w:sz w:val="24"/>
          <w:szCs w:val="24"/>
          <w:lang w:val="es-ES_tradnl"/>
        </w:rPr>
        <w:t>Su funcionalidad radica en la radical descaracterizaci</w:t>
      </w:r>
      <w:r w:rsidR="00963DF2">
        <w:rPr>
          <w:rFonts w:ascii="Helvetica" w:hAnsi="Helvetica" w:cs="Times New Roman"/>
          <w:sz w:val="24"/>
          <w:szCs w:val="24"/>
          <w:lang w:val="es-ES_tradnl"/>
        </w:rPr>
        <w:t>ó</w:t>
      </w:r>
      <w:r>
        <w:rPr>
          <w:rFonts w:ascii="Helvetica" w:hAnsi="Helvetica" w:cs="Times New Roman"/>
          <w:sz w:val="24"/>
          <w:szCs w:val="24"/>
          <w:lang w:val="es-ES_tradnl"/>
        </w:rPr>
        <w:t>n del individuo que, según Federici, hace que “</w:t>
      </w:r>
      <w:r w:rsidR="00322D80" w:rsidRPr="00D25D5A">
        <w:rPr>
          <w:rFonts w:ascii="Helvetica" w:hAnsi="Helvetica" w:cs="Times New Roman"/>
          <w:sz w:val="24"/>
          <w:szCs w:val="24"/>
          <w:lang w:val="es-ES_tradnl"/>
        </w:rPr>
        <w:t>all of its faculties can be grasped only in their most standardized aspects”</w:t>
      </w:r>
      <w:r>
        <w:rPr>
          <w:rFonts w:ascii="Helvetica" w:hAnsi="Helvetica" w:cs="Times New Roman"/>
          <w:sz w:val="24"/>
          <w:szCs w:val="24"/>
          <w:lang w:val="es-ES_tradnl"/>
        </w:rPr>
        <w:t xml:space="preserve"> (146)</w:t>
      </w:r>
      <w:r w:rsidR="00322D80" w:rsidRPr="00D25D5A">
        <w:rPr>
          <w:rFonts w:ascii="Helvetica" w:hAnsi="Helvetica" w:cs="Times New Roman"/>
          <w:sz w:val="24"/>
          <w:szCs w:val="24"/>
          <w:lang w:val="es-ES_tradnl"/>
        </w:rPr>
        <w:t xml:space="preserve">. </w:t>
      </w:r>
      <w:r w:rsidR="0038764A" w:rsidRPr="005975CE">
        <w:rPr>
          <w:rFonts w:ascii="Helvetica" w:hAnsi="Helvetica" w:cs="Times New Roman"/>
          <w:sz w:val="24"/>
          <w:szCs w:val="24"/>
        </w:rPr>
        <w:t xml:space="preserve">Sin </w:t>
      </w:r>
      <w:r w:rsidR="0038764A" w:rsidRPr="005975CE">
        <w:rPr>
          <w:rFonts w:ascii="Helvetica" w:hAnsi="Helvetica" w:cs="Helvetica"/>
          <w:sz w:val="24"/>
          <w:szCs w:val="24"/>
        </w:rPr>
        <w:t xml:space="preserve">embargo, </w:t>
      </w:r>
      <w:r w:rsidR="000F0179">
        <w:rPr>
          <w:rFonts w:ascii="Helvetica" w:hAnsi="Helvetica" w:cs="Helvetica"/>
          <w:sz w:val="24"/>
          <w:szCs w:val="24"/>
        </w:rPr>
        <w:t xml:space="preserve">en esta producción, </w:t>
      </w:r>
      <w:r w:rsidR="0038764A" w:rsidRPr="005975CE">
        <w:rPr>
          <w:rFonts w:ascii="Helvetica" w:hAnsi="Helvetica" w:cs="Helvetica"/>
          <w:sz w:val="24"/>
          <w:szCs w:val="24"/>
        </w:rPr>
        <w:t xml:space="preserve">como </w:t>
      </w:r>
      <w:r w:rsidR="000F0179">
        <w:rPr>
          <w:rFonts w:ascii="Helvetica" w:hAnsi="Helvetica" w:cs="Helvetica"/>
          <w:sz w:val="24"/>
          <w:szCs w:val="24"/>
        </w:rPr>
        <w:t>dice</w:t>
      </w:r>
      <w:r w:rsidR="0038764A" w:rsidRPr="005975CE">
        <w:rPr>
          <w:rFonts w:ascii="Helvetica" w:hAnsi="Helvetica" w:cs="Helvetica"/>
          <w:sz w:val="24"/>
          <w:szCs w:val="24"/>
        </w:rPr>
        <w:t xml:space="preserve"> Pollack-Pelzner, “</w:t>
      </w:r>
      <w:r w:rsidR="0038764A" w:rsidRPr="0038764A">
        <w:rPr>
          <w:rFonts w:ascii="Helvetica" w:hAnsi="Helvetica" w:cs="Helvetica"/>
          <w:color w:val="000000"/>
          <w:sz w:val="24"/>
          <w:szCs w:val="24"/>
        </w:rPr>
        <w:t xml:space="preserve">the fools Stephano and Trinculo </w:t>
      </w:r>
      <w:r w:rsidR="0038764A">
        <w:rPr>
          <w:rFonts w:ascii="Helvetica" w:hAnsi="Helvetica" w:cs="Helvetica"/>
          <w:color w:val="000000"/>
          <w:sz w:val="24"/>
          <w:szCs w:val="24"/>
        </w:rPr>
        <w:t>[respond]</w:t>
      </w:r>
      <w:r w:rsidR="0038764A" w:rsidRPr="0038764A">
        <w:rPr>
          <w:rFonts w:ascii="Helvetica" w:hAnsi="Helvetica" w:cs="Helvetica"/>
          <w:color w:val="000000"/>
          <w:sz w:val="24"/>
          <w:szCs w:val="24"/>
        </w:rPr>
        <w:t xml:space="preserve"> to audience laughter with ad-libbed asides and hopping into the stalls for byplay with startled spectators”.</w:t>
      </w:r>
      <w:r w:rsidR="0038764A">
        <w:rPr>
          <w:rFonts w:ascii="Georgia" w:hAnsi="Georgia"/>
          <w:color w:val="000000"/>
          <w:sz w:val="32"/>
          <w:szCs w:val="32"/>
        </w:rPr>
        <w:t xml:space="preserve"> </w:t>
      </w:r>
      <w:r w:rsidR="0038764A">
        <w:rPr>
          <w:rFonts w:ascii="Helvetica" w:hAnsi="Helvetica" w:cs="Times New Roman"/>
          <w:sz w:val="24"/>
          <w:szCs w:val="24"/>
          <w:lang w:val="es-ES_tradnl"/>
        </w:rPr>
        <w:t xml:space="preserve">Los bufones, cuya transgresión radica en el dominio de su propio cuerpo, proponen el ejemplo de respuesta subversiva al instrumentalismo virtual del imperio de Prospero. </w:t>
      </w:r>
      <w:r w:rsidR="00F46825">
        <w:rPr>
          <w:rFonts w:ascii="Helvetica" w:hAnsi="Helvetica" w:cs="Times New Roman"/>
          <w:sz w:val="24"/>
          <w:szCs w:val="24"/>
          <w:lang w:val="es-ES_tradnl"/>
        </w:rPr>
        <w:t xml:space="preserve">Es, por ello, necesario dedicar atención a este contrapunto en el marco de una producción basada en la realidad virtual. </w:t>
      </w:r>
    </w:p>
    <w:p w14:paraId="05DA625E" w14:textId="78BA270E" w:rsidR="003B7B8D" w:rsidRPr="007E6B33" w:rsidRDefault="0038764A" w:rsidP="005764D2">
      <w:pPr>
        <w:spacing w:line="360" w:lineRule="auto"/>
        <w:ind w:firstLine="720"/>
        <w:jc w:val="both"/>
        <w:rPr>
          <w:rFonts w:ascii="Helvetica" w:hAnsi="Helvetica" w:cs="Times New Roman"/>
          <w:b/>
          <w:sz w:val="24"/>
          <w:szCs w:val="24"/>
          <w:lang w:val="es-ES_tradnl"/>
        </w:rPr>
      </w:pPr>
      <w:r>
        <w:rPr>
          <w:rFonts w:ascii="Helvetica" w:hAnsi="Helvetica" w:cs="Times New Roman"/>
          <w:sz w:val="24"/>
          <w:szCs w:val="24"/>
          <w:lang w:val="es-ES_tradnl"/>
        </w:rPr>
        <w:t>Si, en la producción, el poder se alinea con la tecnocracia, parece que Doran invoca la figura del monstruo marino pisciforme – semejante al Leviathan del Libro de Job – muy distinto a la ecologista creación virtual de la ballena de Intel</w:t>
      </w:r>
      <w:r w:rsidR="000F0179">
        <w:rPr>
          <w:rFonts w:ascii="Helvetica" w:hAnsi="Helvetica" w:cs="Times New Roman"/>
          <w:sz w:val="24"/>
          <w:szCs w:val="24"/>
          <w:lang w:val="es-ES_tradnl"/>
        </w:rPr>
        <w:t>, también identificada con un Leviathan que podría, gracias a la tecnología de</w:t>
      </w:r>
      <w:r w:rsidR="000224A3">
        <w:rPr>
          <w:rFonts w:ascii="Helvetica" w:hAnsi="Helvetica" w:cs="Times New Roman"/>
          <w:sz w:val="24"/>
          <w:szCs w:val="24"/>
          <w:lang w:val="es-ES_tradnl"/>
        </w:rPr>
        <w:t xml:space="preserve"> esta empresa</w:t>
      </w:r>
      <w:r w:rsidR="000F0179">
        <w:rPr>
          <w:rFonts w:ascii="Helvetica" w:hAnsi="Helvetica" w:cs="Times New Roman"/>
          <w:sz w:val="24"/>
          <w:szCs w:val="24"/>
          <w:lang w:val="es-ES_tradnl"/>
        </w:rPr>
        <w:t>, formar parte de nuestro mundo real</w:t>
      </w:r>
      <w:r w:rsidR="00042E31">
        <w:rPr>
          <w:rFonts w:ascii="Helvetica" w:hAnsi="Helvetica" w:cs="Times New Roman"/>
          <w:sz w:val="24"/>
          <w:szCs w:val="24"/>
          <w:lang w:val="es-ES_tradnl"/>
        </w:rPr>
        <w:t xml:space="preserve"> (ver </w:t>
      </w:r>
      <w:r w:rsidR="00042E31" w:rsidRPr="006B3658">
        <w:rPr>
          <w:rFonts w:ascii="Helvetica" w:eastAsia="DengXian" w:hAnsi="Helvetica" w:cs="Times New Roman"/>
          <w:sz w:val="24"/>
          <w:szCs w:val="24"/>
          <w:lang w:val="es-ES" w:eastAsia="zh-CN"/>
        </w:rPr>
        <w:t>“Intel CES 2014 Flying Whale”</w:t>
      </w:r>
      <w:r w:rsidR="00042E31">
        <w:rPr>
          <w:rFonts w:ascii="Helvetica" w:eastAsia="DengXian" w:hAnsi="Helvetica" w:cs="Times New Roman"/>
          <w:sz w:val="24"/>
          <w:szCs w:val="24"/>
          <w:lang w:val="es-ES" w:eastAsia="zh-CN"/>
        </w:rPr>
        <w:t>)</w:t>
      </w:r>
      <w:r>
        <w:rPr>
          <w:rFonts w:ascii="Helvetica" w:hAnsi="Helvetica" w:cs="Times New Roman"/>
          <w:sz w:val="24"/>
          <w:szCs w:val="24"/>
          <w:lang w:val="es-ES_tradnl"/>
        </w:rPr>
        <w:t xml:space="preserve">. </w:t>
      </w:r>
      <w:r w:rsidR="00042E31">
        <w:rPr>
          <w:rFonts w:ascii="Helvetica" w:hAnsi="Helvetica" w:cs="Times New Roman"/>
          <w:sz w:val="24"/>
          <w:szCs w:val="24"/>
          <w:lang w:val="es-ES_tradnl"/>
        </w:rPr>
        <w:t>El</w:t>
      </w:r>
      <w:r>
        <w:rPr>
          <w:rFonts w:ascii="Helvetica" w:hAnsi="Helvetica" w:cs="Times New Roman"/>
          <w:sz w:val="24"/>
          <w:szCs w:val="24"/>
          <w:lang w:val="es-ES_tradnl"/>
        </w:rPr>
        <w:t xml:space="preserve"> amenazador monstruo marino cruza el ciclorama perseguido por un Trinculo </w:t>
      </w:r>
      <w:r w:rsidR="005764D2">
        <w:rPr>
          <w:rFonts w:ascii="Helvetica" w:hAnsi="Helvetica" w:cs="Times New Roman"/>
          <w:sz w:val="24"/>
          <w:szCs w:val="24"/>
          <w:lang w:val="es-ES_tradnl"/>
        </w:rPr>
        <w:t xml:space="preserve">(Simon Trinder) </w:t>
      </w:r>
      <w:r>
        <w:rPr>
          <w:rFonts w:ascii="Helvetica" w:hAnsi="Helvetica" w:cs="Times New Roman"/>
          <w:sz w:val="24"/>
          <w:szCs w:val="24"/>
          <w:lang w:val="es-ES_tradnl"/>
        </w:rPr>
        <w:t xml:space="preserve">que </w:t>
      </w:r>
      <w:r w:rsidR="000F0179">
        <w:rPr>
          <w:rFonts w:ascii="Helvetica" w:hAnsi="Helvetica" w:cs="Times New Roman"/>
          <w:sz w:val="24"/>
          <w:szCs w:val="24"/>
          <w:lang w:val="es-ES_tradnl"/>
        </w:rPr>
        <w:t>incita</w:t>
      </w:r>
      <w:r>
        <w:rPr>
          <w:rFonts w:ascii="Helvetica" w:hAnsi="Helvetica" w:cs="Times New Roman"/>
          <w:sz w:val="24"/>
          <w:szCs w:val="24"/>
          <w:lang w:val="es-ES_tradnl"/>
        </w:rPr>
        <w:t xml:space="preserve"> al pez con sus alaridos. Trinculo deja marchar al pez gigante y realiza un gesto demostrando la peste que se desprende del mismo. </w:t>
      </w:r>
      <w:r w:rsidR="00F75E51" w:rsidRPr="00D25D5A">
        <w:rPr>
          <w:rFonts w:ascii="Helvetica" w:hAnsi="Helvetica" w:cs="Times New Roman"/>
          <w:sz w:val="24"/>
          <w:szCs w:val="24"/>
        </w:rPr>
        <w:t xml:space="preserve">Se refiere Trinculo al </w:t>
      </w:r>
      <w:r w:rsidR="000F0179">
        <w:rPr>
          <w:rFonts w:ascii="Helvetica" w:hAnsi="Helvetica" w:cs="Times New Roman"/>
          <w:sz w:val="24"/>
          <w:szCs w:val="24"/>
        </w:rPr>
        <w:t>monstruo</w:t>
      </w:r>
      <w:r w:rsidR="00F75E51" w:rsidRPr="00D25D5A">
        <w:rPr>
          <w:rFonts w:ascii="Helvetica" w:hAnsi="Helvetica" w:cs="Times New Roman"/>
          <w:sz w:val="24"/>
          <w:szCs w:val="24"/>
        </w:rPr>
        <w:t xml:space="preserve">: “Yond same black cloud, yond huge one, looks like a foul bombard that would shed his liquor” (2.2.19-21). </w:t>
      </w:r>
      <w:r w:rsidR="00F75E51" w:rsidRPr="000F0179">
        <w:rPr>
          <w:rFonts w:ascii="Helvetica" w:hAnsi="Helvetica" w:cs="Times New Roman"/>
          <w:i/>
          <w:sz w:val="24"/>
          <w:szCs w:val="24"/>
          <w:lang w:val="es-ES"/>
        </w:rPr>
        <w:t>Bombard</w:t>
      </w:r>
      <w:r w:rsidR="00F75E51" w:rsidRPr="005975CE">
        <w:rPr>
          <w:rFonts w:ascii="Helvetica" w:hAnsi="Helvetica" w:cs="Times New Roman"/>
          <w:sz w:val="24"/>
          <w:szCs w:val="24"/>
          <w:lang w:val="es-ES"/>
        </w:rPr>
        <w:t xml:space="preserve"> alude al olor desagradable del licor, pero otra acepci</w:t>
      </w:r>
      <w:r w:rsidR="00113FCD">
        <w:rPr>
          <w:rFonts w:ascii="Helvetica" w:hAnsi="Helvetica" w:cs="Times New Roman"/>
          <w:sz w:val="24"/>
          <w:szCs w:val="24"/>
          <w:lang w:val="es-ES"/>
        </w:rPr>
        <w:t>ó</w:t>
      </w:r>
      <w:r w:rsidR="00F75E51" w:rsidRPr="005975CE">
        <w:rPr>
          <w:rFonts w:ascii="Helvetica" w:hAnsi="Helvetica" w:cs="Times New Roman"/>
          <w:sz w:val="24"/>
          <w:szCs w:val="24"/>
          <w:lang w:val="es-ES"/>
        </w:rPr>
        <w:t>n de la palabra alude al hedor de la p</w:t>
      </w:r>
      <w:r w:rsidR="00113FCD">
        <w:rPr>
          <w:rFonts w:ascii="Helvetica" w:hAnsi="Helvetica" w:cs="Times New Roman"/>
          <w:sz w:val="24"/>
          <w:szCs w:val="24"/>
          <w:lang w:val="es-ES"/>
        </w:rPr>
        <w:t>ó</w:t>
      </w:r>
      <w:r w:rsidR="00F75E51" w:rsidRPr="005975CE">
        <w:rPr>
          <w:rFonts w:ascii="Helvetica" w:hAnsi="Helvetica" w:cs="Times New Roman"/>
          <w:sz w:val="24"/>
          <w:szCs w:val="24"/>
          <w:lang w:val="es-ES"/>
        </w:rPr>
        <w:t>lvora de los ca</w:t>
      </w:r>
      <w:r w:rsidR="000F0179">
        <w:rPr>
          <w:rFonts w:ascii="Helvetica" w:hAnsi="Helvetica" w:cs="Times New Roman"/>
          <w:sz w:val="24"/>
          <w:szCs w:val="24"/>
          <w:lang w:val="es-ES"/>
        </w:rPr>
        <w:t>ñ</w:t>
      </w:r>
      <w:r w:rsidR="00F75E51" w:rsidRPr="005975CE">
        <w:rPr>
          <w:rFonts w:ascii="Helvetica" w:hAnsi="Helvetica" w:cs="Times New Roman"/>
          <w:sz w:val="24"/>
          <w:szCs w:val="24"/>
          <w:lang w:val="es-ES"/>
        </w:rPr>
        <w:t>ones y, por extensi</w:t>
      </w:r>
      <w:r w:rsidR="000F0179">
        <w:rPr>
          <w:rFonts w:ascii="Helvetica" w:hAnsi="Helvetica" w:cs="Times New Roman"/>
          <w:sz w:val="24"/>
          <w:szCs w:val="24"/>
          <w:lang w:val="es-ES"/>
        </w:rPr>
        <w:t>ó</w:t>
      </w:r>
      <w:r w:rsidR="00F75E51" w:rsidRPr="005975CE">
        <w:rPr>
          <w:rFonts w:ascii="Helvetica" w:hAnsi="Helvetica" w:cs="Times New Roman"/>
          <w:sz w:val="24"/>
          <w:szCs w:val="24"/>
          <w:lang w:val="es-ES"/>
        </w:rPr>
        <w:t>n, a los m</w:t>
      </w:r>
      <w:r w:rsidR="00113FCD">
        <w:rPr>
          <w:rFonts w:ascii="Helvetica" w:hAnsi="Helvetica" w:cs="Times New Roman"/>
          <w:sz w:val="24"/>
          <w:szCs w:val="24"/>
          <w:lang w:val="es-ES"/>
        </w:rPr>
        <w:t>é</w:t>
      </w:r>
      <w:r w:rsidR="00F75E51" w:rsidRPr="005975CE">
        <w:rPr>
          <w:rFonts w:ascii="Helvetica" w:hAnsi="Helvetica" w:cs="Times New Roman"/>
          <w:sz w:val="24"/>
          <w:szCs w:val="24"/>
          <w:lang w:val="es-ES"/>
        </w:rPr>
        <w:t>todos de coerci</w:t>
      </w:r>
      <w:r w:rsidR="00113FCD">
        <w:rPr>
          <w:rFonts w:ascii="Helvetica" w:hAnsi="Helvetica" w:cs="Times New Roman"/>
          <w:sz w:val="24"/>
          <w:szCs w:val="24"/>
          <w:lang w:val="es-ES"/>
        </w:rPr>
        <w:t>ó</w:t>
      </w:r>
      <w:r w:rsidR="00F75E51" w:rsidRPr="005975CE">
        <w:rPr>
          <w:rFonts w:ascii="Helvetica" w:hAnsi="Helvetica" w:cs="Times New Roman"/>
          <w:sz w:val="24"/>
          <w:szCs w:val="24"/>
          <w:lang w:val="es-ES"/>
        </w:rPr>
        <w:t>n preferidos del Leviathan hobbesiano</w:t>
      </w:r>
      <w:r w:rsidR="000F0179">
        <w:rPr>
          <w:rFonts w:ascii="Helvetica" w:hAnsi="Helvetica" w:cs="Times New Roman"/>
          <w:sz w:val="24"/>
          <w:szCs w:val="24"/>
          <w:lang w:val="es-ES"/>
        </w:rPr>
        <w:t xml:space="preserve"> (Hobbes, </w:t>
      </w:r>
      <w:r w:rsidR="000F0179" w:rsidRPr="000F0179">
        <w:rPr>
          <w:rFonts w:ascii="Helvetica" w:hAnsi="Helvetica" w:cs="Times New Roman"/>
          <w:i/>
          <w:sz w:val="24"/>
          <w:szCs w:val="24"/>
          <w:lang w:val="es-ES"/>
        </w:rPr>
        <w:t>Leviathan</w:t>
      </w:r>
      <w:r w:rsidR="000F0179">
        <w:rPr>
          <w:rFonts w:ascii="Helvetica" w:hAnsi="Helvetica" w:cs="Times New Roman"/>
          <w:sz w:val="24"/>
          <w:szCs w:val="24"/>
          <w:lang w:val="es-ES"/>
        </w:rPr>
        <w:t>, capítulo 13)</w:t>
      </w:r>
      <w:r w:rsidR="00F75E51" w:rsidRPr="005975CE">
        <w:rPr>
          <w:rFonts w:ascii="Helvetica" w:hAnsi="Helvetica" w:cs="Times New Roman"/>
          <w:sz w:val="24"/>
          <w:szCs w:val="24"/>
          <w:lang w:val="es-ES"/>
        </w:rPr>
        <w:t>.</w:t>
      </w:r>
      <w:r w:rsidR="000F0179">
        <w:rPr>
          <w:rStyle w:val="Refdenotaalpie"/>
          <w:rFonts w:ascii="Helvetica" w:hAnsi="Helvetica" w:cs="Times New Roman"/>
          <w:sz w:val="24"/>
          <w:szCs w:val="24"/>
          <w:lang w:val="es-ES"/>
        </w:rPr>
        <w:footnoteReference w:id="13"/>
      </w:r>
      <w:r w:rsidR="00F75E51" w:rsidRPr="005975CE">
        <w:rPr>
          <w:rFonts w:ascii="Helvetica" w:hAnsi="Helvetica" w:cs="Times New Roman"/>
          <w:sz w:val="24"/>
          <w:szCs w:val="24"/>
          <w:lang w:val="es-ES"/>
        </w:rPr>
        <w:t xml:space="preserve"> </w:t>
      </w:r>
      <w:r w:rsidR="0047591A" w:rsidRPr="00D36703">
        <w:rPr>
          <w:rFonts w:ascii="Helvetica" w:hAnsi="Helvetica" w:cs="Times New Roman"/>
          <w:sz w:val="24"/>
          <w:szCs w:val="24"/>
          <w:lang w:val="es-ES"/>
        </w:rPr>
        <w:t>Con</w:t>
      </w:r>
      <w:r w:rsidR="0047591A" w:rsidRPr="005975CE">
        <w:rPr>
          <w:rFonts w:ascii="Helvetica" w:hAnsi="Helvetica" w:cs="Times New Roman"/>
          <w:sz w:val="24"/>
          <w:szCs w:val="24"/>
          <w:lang w:val="es-ES"/>
        </w:rPr>
        <w:t xml:space="preserve"> el gesto de repuls</w:t>
      </w:r>
      <w:r w:rsidR="000F0179">
        <w:rPr>
          <w:rFonts w:ascii="Helvetica" w:hAnsi="Helvetica" w:cs="Times New Roman"/>
          <w:sz w:val="24"/>
          <w:szCs w:val="24"/>
          <w:lang w:val="es-ES"/>
        </w:rPr>
        <w:t>a</w:t>
      </w:r>
      <w:r w:rsidR="00901316">
        <w:rPr>
          <w:rFonts w:ascii="Helvetica" w:hAnsi="Helvetica" w:cs="Times New Roman"/>
          <w:sz w:val="24"/>
          <w:szCs w:val="24"/>
          <w:lang w:val="es-ES"/>
        </w:rPr>
        <w:t>, el payaso vuelve contra las clases dominantes su arma para criminalizar al proletariado: su supuesta cercanía con las bestias.</w:t>
      </w:r>
      <w:r>
        <w:rPr>
          <w:rFonts w:ascii="Helvetica" w:hAnsi="Helvetica" w:cs="Times New Roman"/>
          <w:sz w:val="24"/>
          <w:szCs w:val="24"/>
          <w:lang w:val="es-ES_tradnl"/>
        </w:rPr>
        <w:t xml:space="preserve"> </w:t>
      </w:r>
      <w:r w:rsidR="0049345A">
        <w:rPr>
          <w:rFonts w:ascii="Helvetica" w:hAnsi="Helvetica" w:cs="Times New Roman"/>
          <w:sz w:val="24"/>
          <w:szCs w:val="24"/>
          <w:lang w:val="es-ES_tradnl"/>
        </w:rPr>
        <w:t>Según Federici, parte de la propaganda ideol</w:t>
      </w:r>
      <w:r w:rsidR="000F0179">
        <w:rPr>
          <w:rFonts w:ascii="Helvetica" w:hAnsi="Helvetica" w:cs="Times New Roman"/>
          <w:sz w:val="24"/>
          <w:szCs w:val="24"/>
          <w:lang w:val="es-ES_tradnl"/>
        </w:rPr>
        <w:t>ó</w:t>
      </w:r>
      <w:r w:rsidR="0049345A">
        <w:rPr>
          <w:rFonts w:ascii="Helvetica" w:hAnsi="Helvetica" w:cs="Times New Roman"/>
          <w:sz w:val="24"/>
          <w:szCs w:val="24"/>
          <w:lang w:val="es-ES_tradnl"/>
        </w:rPr>
        <w:t xml:space="preserve">gica de los siglos XVI y XVII para justificar </w:t>
      </w:r>
      <w:r w:rsidR="000F0179">
        <w:rPr>
          <w:rFonts w:ascii="Helvetica" w:hAnsi="Helvetica" w:cs="Times New Roman"/>
          <w:sz w:val="24"/>
          <w:szCs w:val="24"/>
          <w:lang w:val="es-ES_tradnl"/>
        </w:rPr>
        <w:t>el dominio de la burguesía emergente sobre las clases bajas se basa en</w:t>
      </w:r>
      <w:r w:rsidR="0049345A">
        <w:rPr>
          <w:rFonts w:ascii="Helvetica" w:hAnsi="Helvetica" w:cs="Times New Roman"/>
          <w:sz w:val="24"/>
          <w:szCs w:val="24"/>
          <w:lang w:val="es-ES_tradnl"/>
        </w:rPr>
        <w:t xml:space="preserve"> la repugnancia hacia lo corporal, especialmente cuanto m</w:t>
      </w:r>
      <w:r w:rsidR="000F0179">
        <w:rPr>
          <w:rFonts w:ascii="Helvetica" w:hAnsi="Helvetica" w:cs="Times New Roman"/>
          <w:sz w:val="24"/>
          <w:szCs w:val="24"/>
          <w:lang w:val="es-ES_tradnl"/>
        </w:rPr>
        <w:t>á</w:t>
      </w:r>
      <w:r w:rsidR="0049345A">
        <w:rPr>
          <w:rFonts w:ascii="Helvetica" w:hAnsi="Helvetica" w:cs="Times New Roman"/>
          <w:sz w:val="24"/>
          <w:szCs w:val="24"/>
          <w:lang w:val="es-ES_tradnl"/>
        </w:rPr>
        <w:t xml:space="preserve">s cerca están sus funciones a las del animal (153). </w:t>
      </w:r>
      <w:r w:rsidR="000F0179">
        <w:rPr>
          <w:rFonts w:ascii="Helvetica" w:hAnsi="Helvetica" w:cs="Times New Roman"/>
          <w:sz w:val="24"/>
          <w:szCs w:val="24"/>
          <w:lang w:val="es-ES_tradnl"/>
        </w:rPr>
        <w:t xml:space="preserve">No obstante, </w:t>
      </w:r>
      <w:r w:rsidR="0047591A">
        <w:rPr>
          <w:rFonts w:ascii="Helvetica" w:hAnsi="Helvetica" w:cs="Times New Roman"/>
          <w:sz w:val="24"/>
          <w:szCs w:val="24"/>
          <w:lang w:val="es-ES_tradnl"/>
        </w:rPr>
        <w:lastRenderedPageBreak/>
        <w:t>aludiendo a la peste del pez, Trinculo alude a la peste de los poderosos</w:t>
      </w:r>
      <w:r w:rsidR="00042E31">
        <w:rPr>
          <w:rFonts w:ascii="Helvetica" w:hAnsi="Helvetica" w:cs="Times New Roman"/>
          <w:sz w:val="24"/>
          <w:szCs w:val="24"/>
          <w:lang w:val="es-ES_tradnl"/>
        </w:rPr>
        <w:t xml:space="preserve"> también</w:t>
      </w:r>
      <w:r w:rsidR="0047591A">
        <w:rPr>
          <w:rFonts w:ascii="Helvetica" w:hAnsi="Helvetica" w:cs="Times New Roman"/>
          <w:sz w:val="24"/>
          <w:szCs w:val="24"/>
          <w:lang w:val="es-ES_tradnl"/>
        </w:rPr>
        <w:t xml:space="preserve">. </w:t>
      </w:r>
      <w:r w:rsidR="005764D2">
        <w:rPr>
          <w:rFonts w:ascii="Helvetica" w:hAnsi="Helvetica" w:cs="Times New Roman"/>
          <w:sz w:val="24"/>
          <w:szCs w:val="24"/>
          <w:lang w:val="es-ES_tradnl"/>
        </w:rPr>
        <w:t xml:space="preserve">El pez se torna en símbolo de lucha contra el poder en la alusión de Alonso al pez que ha devorado el cuerpo de Ferdinand (2.1.107-108). Esta imagen aterradora es iterada </w:t>
      </w:r>
      <w:r w:rsidR="002D437C">
        <w:rPr>
          <w:rFonts w:ascii="Helvetica" w:hAnsi="Helvetica" w:cs="Times New Roman"/>
          <w:sz w:val="24"/>
          <w:szCs w:val="24"/>
          <w:lang w:val="es-ES_tradnl"/>
        </w:rPr>
        <w:t>cuando Antonio describe a Caliban (</w:t>
      </w:r>
      <w:r w:rsidR="002D437C" w:rsidRPr="00D25D5A">
        <w:rPr>
          <w:rFonts w:ascii="Helvetica" w:hAnsi="Helvetica" w:cs="Times New Roman"/>
          <w:sz w:val="24"/>
          <w:szCs w:val="24"/>
          <w:lang w:val="es-ES_tradnl"/>
        </w:rPr>
        <w:t>“One of them / Is a plain fish, and no doubt marketable”, 5.1.264-265</w:t>
      </w:r>
      <w:r w:rsidR="002D437C">
        <w:rPr>
          <w:rFonts w:ascii="Helvetica" w:hAnsi="Helvetica" w:cs="Times New Roman"/>
          <w:sz w:val="24"/>
          <w:szCs w:val="24"/>
          <w:lang w:val="es-ES_tradnl"/>
        </w:rPr>
        <w:t>). Al escuchar esto, Caliban (Joe Dixon) i</w:t>
      </w:r>
      <w:r w:rsidR="005764D2">
        <w:rPr>
          <w:rFonts w:ascii="Helvetica" w:hAnsi="Helvetica" w:cs="Times New Roman"/>
          <w:sz w:val="24"/>
          <w:szCs w:val="24"/>
          <w:lang w:val="es-ES_tradnl"/>
        </w:rPr>
        <w:t>ntenta morder al noble milan</w:t>
      </w:r>
      <w:r w:rsidR="000F0179">
        <w:rPr>
          <w:rFonts w:ascii="Helvetica" w:hAnsi="Helvetica" w:cs="Times New Roman"/>
          <w:sz w:val="24"/>
          <w:szCs w:val="24"/>
          <w:lang w:val="es-ES_tradnl"/>
        </w:rPr>
        <w:t>é</w:t>
      </w:r>
      <w:r w:rsidR="005764D2">
        <w:rPr>
          <w:rFonts w:ascii="Helvetica" w:hAnsi="Helvetica" w:cs="Times New Roman"/>
          <w:sz w:val="24"/>
          <w:szCs w:val="24"/>
          <w:lang w:val="es-ES_tradnl"/>
        </w:rPr>
        <w:t>s. Dixon siempre lleva un pez que, de acuerdo con Doran, le sirve de amuleto.</w:t>
      </w:r>
      <w:r w:rsidR="005764D2">
        <w:rPr>
          <w:rStyle w:val="Refdenotaalpie"/>
          <w:rFonts w:ascii="Helvetica" w:hAnsi="Helvetica" w:cs="Times New Roman"/>
          <w:sz w:val="24"/>
          <w:szCs w:val="24"/>
          <w:lang w:val="es-ES_tradnl"/>
        </w:rPr>
        <w:footnoteReference w:id="14"/>
      </w:r>
      <w:r w:rsidR="005764D2">
        <w:rPr>
          <w:rFonts w:ascii="Helvetica" w:hAnsi="Helvetica" w:cs="Times New Roman"/>
          <w:sz w:val="24"/>
          <w:szCs w:val="24"/>
          <w:lang w:val="es-ES_tradnl"/>
        </w:rPr>
        <w:t xml:space="preserve"> Cuando los bufones y Caliban orinan sobre los restos del barco, </w:t>
      </w:r>
      <w:r w:rsidR="00952E3E" w:rsidRPr="00D25D5A">
        <w:rPr>
          <w:rFonts w:ascii="Helvetica" w:hAnsi="Helvetica" w:cs="Times New Roman"/>
          <w:sz w:val="24"/>
          <w:szCs w:val="24"/>
          <w:lang w:val="es-ES_tradnl"/>
        </w:rPr>
        <w:t xml:space="preserve">Stephano se vuelve hacia Trinculo </w:t>
      </w:r>
      <w:r w:rsidR="005764D2">
        <w:rPr>
          <w:rFonts w:ascii="Helvetica" w:hAnsi="Helvetica" w:cs="Times New Roman"/>
          <w:sz w:val="24"/>
          <w:szCs w:val="24"/>
          <w:lang w:val="es-ES_tradnl"/>
        </w:rPr>
        <w:t>notando el tamaño del miembro viril de Caliban, que es sugerido por el pez que el esclavo sostiene mientras mingita. El poderío físico metaforizado en el pez</w:t>
      </w:r>
      <w:r w:rsidR="000F0179">
        <w:rPr>
          <w:rFonts w:ascii="Helvetica" w:hAnsi="Helvetica" w:cs="Times New Roman"/>
          <w:sz w:val="24"/>
          <w:szCs w:val="24"/>
          <w:lang w:val="es-ES_tradnl"/>
        </w:rPr>
        <w:t xml:space="preserve">, que adquiere un cariz sexual, </w:t>
      </w:r>
      <w:r w:rsidR="005764D2">
        <w:rPr>
          <w:rFonts w:ascii="Helvetica" w:hAnsi="Helvetica" w:cs="Times New Roman"/>
          <w:sz w:val="24"/>
          <w:szCs w:val="24"/>
          <w:lang w:val="es-ES_tradnl"/>
        </w:rPr>
        <w:t>nos trae de vuelta al plano de la comedia transgresora y meta</w:t>
      </w:r>
      <w:r w:rsidR="00F804EA">
        <w:rPr>
          <w:rFonts w:ascii="Helvetica" w:hAnsi="Helvetica" w:cs="Times New Roman"/>
          <w:sz w:val="24"/>
          <w:szCs w:val="24"/>
          <w:lang w:val="es-ES_tradnl"/>
        </w:rPr>
        <w:t>-</w:t>
      </w:r>
      <w:r w:rsidR="005764D2">
        <w:rPr>
          <w:rFonts w:ascii="Helvetica" w:hAnsi="Helvetica" w:cs="Times New Roman"/>
          <w:sz w:val="24"/>
          <w:szCs w:val="24"/>
          <w:lang w:val="es-ES_tradnl"/>
        </w:rPr>
        <w:t xml:space="preserve">teatral. </w:t>
      </w:r>
    </w:p>
    <w:p w14:paraId="0BA7B316" w14:textId="37A843AD" w:rsidR="00F7420F" w:rsidRDefault="005764D2" w:rsidP="00F7420F">
      <w:pPr>
        <w:spacing w:line="360" w:lineRule="auto"/>
        <w:ind w:firstLine="720"/>
        <w:jc w:val="both"/>
        <w:rPr>
          <w:rFonts w:ascii="Helvetica" w:hAnsi="Helvetica" w:cs="Times New Roman"/>
          <w:sz w:val="24"/>
          <w:szCs w:val="24"/>
          <w:lang w:val="es-ES_tradnl"/>
        </w:rPr>
      </w:pPr>
      <w:r>
        <w:rPr>
          <w:rFonts w:ascii="Helvetica" w:hAnsi="Helvetica" w:cs="Times New Roman"/>
          <w:sz w:val="24"/>
          <w:szCs w:val="24"/>
          <w:lang w:val="es-ES_tradnl"/>
        </w:rPr>
        <w:t xml:space="preserve">Los aspectos transgresores de la comedia se anclan firmemente en las caracterizaciones de Trinculo, Stephano y Caliban. </w:t>
      </w:r>
      <w:r w:rsidR="00F3170C" w:rsidRPr="00D25D5A">
        <w:rPr>
          <w:rFonts w:ascii="Helvetica" w:hAnsi="Helvetica" w:cs="Times New Roman"/>
          <w:sz w:val="24"/>
          <w:szCs w:val="24"/>
          <w:lang w:val="es-ES_tradnl"/>
        </w:rPr>
        <w:t>Simon Trinder</w:t>
      </w:r>
      <w:r>
        <w:rPr>
          <w:rFonts w:ascii="Helvetica" w:hAnsi="Helvetica" w:cs="Times New Roman"/>
          <w:sz w:val="24"/>
          <w:szCs w:val="24"/>
          <w:lang w:val="es-ES_tradnl"/>
        </w:rPr>
        <w:t xml:space="preserve"> (Trinculo) se caracteriza a ima</w:t>
      </w:r>
      <w:r w:rsidR="00F3170C" w:rsidRPr="00D25D5A">
        <w:rPr>
          <w:rFonts w:ascii="Helvetica" w:hAnsi="Helvetica" w:cs="Times New Roman"/>
          <w:sz w:val="24"/>
          <w:szCs w:val="24"/>
          <w:lang w:val="es-ES_tradnl"/>
        </w:rPr>
        <w:t xml:space="preserve">gen y semejanza de </w:t>
      </w:r>
      <w:r w:rsidR="00F3170C" w:rsidRPr="005764D2">
        <w:rPr>
          <w:rFonts w:ascii="Helvetica" w:hAnsi="Helvetica" w:cs="Times New Roman"/>
          <w:sz w:val="24"/>
          <w:szCs w:val="24"/>
          <w:lang w:val="es-ES_tradnl"/>
        </w:rPr>
        <w:t>Joseph Grimaldi,</w:t>
      </w:r>
      <w:r w:rsidR="00DB2D2B">
        <w:rPr>
          <w:rFonts w:ascii="Helvetica" w:hAnsi="Helvetica" w:cs="Times New Roman"/>
          <w:sz w:val="24"/>
          <w:szCs w:val="24"/>
          <w:lang w:val="es-ES_tradnl"/>
        </w:rPr>
        <w:t xml:space="preserve"> el “Rey de los Payasos” en época pre-victoriana, que abarrotaba teatros como </w:t>
      </w:r>
      <w:r w:rsidR="00F3170C" w:rsidRPr="00D25D5A">
        <w:rPr>
          <w:rFonts w:ascii="Helvetica" w:hAnsi="Helvetica" w:cs="Times New Roman"/>
          <w:sz w:val="24"/>
          <w:szCs w:val="24"/>
          <w:lang w:val="es-ES_tradnl"/>
        </w:rPr>
        <w:t>el Drury Lane</w:t>
      </w:r>
      <w:r w:rsidR="00DB2D2B">
        <w:rPr>
          <w:rFonts w:ascii="Helvetica" w:hAnsi="Helvetica" w:cs="Times New Roman"/>
          <w:sz w:val="24"/>
          <w:szCs w:val="24"/>
          <w:lang w:val="es-ES_tradnl"/>
        </w:rPr>
        <w:t xml:space="preserve"> y</w:t>
      </w:r>
      <w:r w:rsidR="00F3170C" w:rsidRPr="00D25D5A">
        <w:rPr>
          <w:rFonts w:ascii="Helvetica" w:hAnsi="Helvetica" w:cs="Times New Roman"/>
          <w:sz w:val="24"/>
          <w:szCs w:val="24"/>
          <w:lang w:val="es-ES_tradnl"/>
        </w:rPr>
        <w:t xml:space="preserve"> fundador de muchos de los </w:t>
      </w:r>
      <w:r w:rsidR="00F3170C" w:rsidRPr="00D25D5A">
        <w:rPr>
          <w:rFonts w:ascii="Helvetica" w:hAnsi="Helvetica" w:cs="Times New Roman"/>
          <w:i/>
          <w:sz w:val="24"/>
          <w:szCs w:val="24"/>
          <w:lang w:val="es-ES_tradnl"/>
        </w:rPr>
        <w:t>gags</w:t>
      </w:r>
      <w:r w:rsidR="00F3170C" w:rsidRPr="00D25D5A">
        <w:rPr>
          <w:rFonts w:ascii="Helvetica" w:hAnsi="Helvetica" w:cs="Times New Roman"/>
          <w:sz w:val="24"/>
          <w:szCs w:val="24"/>
          <w:lang w:val="es-ES_tradnl"/>
        </w:rPr>
        <w:t xml:space="preserve"> asociados a</w:t>
      </w:r>
      <w:r w:rsidR="00DB2D2B">
        <w:rPr>
          <w:rFonts w:ascii="Helvetica" w:hAnsi="Helvetica" w:cs="Times New Roman"/>
          <w:sz w:val="24"/>
          <w:szCs w:val="24"/>
          <w:lang w:val="es-ES_tradnl"/>
        </w:rPr>
        <w:t xml:space="preserve"> la pantomima</w:t>
      </w:r>
      <w:r w:rsidR="00F3170C" w:rsidRPr="00D25D5A">
        <w:rPr>
          <w:rFonts w:ascii="Helvetica" w:hAnsi="Helvetica" w:cs="Times New Roman"/>
          <w:sz w:val="24"/>
          <w:szCs w:val="24"/>
          <w:lang w:val="es-ES_tradnl"/>
        </w:rPr>
        <w:t xml:space="preserve">. </w:t>
      </w:r>
      <w:r w:rsidR="0092604C" w:rsidRPr="000F0179">
        <w:rPr>
          <w:rFonts w:ascii="Helvetica" w:hAnsi="Helvetica" w:cs="Times New Roman"/>
          <w:sz w:val="24"/>
          <w:szCs w:val="24"/>
          <w:lang w:val="es-ES"/>
        </w:rPr>
        <w:t>C</w:t>
      </w:r>
      <w:r w:rsidR="00952E3E" w:rsidRPr="000F0179">
        <w:rPr>
          <w:rFonts w:ascii="Helvetica" w:hAnsi="Helvetica" w:cs="Times New Roman"/>
          <w:sz w:val="24"/>
          <w:szCs w:val="24"/>
          <w:lang w:val="es-ES"/>
        </w:rPr>
        <w:t xml:space="preserve">omo </w:t>
      </w:r>
      <w:r w:rsidR="000F0179" w:rsidRPr="000F0179">
        <w:rPr>
          <w:rFonts w:ascii="Helvetica" w:hAnsi="Helvetica" w:cs="Times New Roman"/>
          <w:sz w:val="24"/>
          <w:szCs w:val="24"/>
          <w:lang w:val="es-ES"/>
        </w:rPr>
        <w:t>puede deducirse de las palabr</w:t>
      </w:r>
      <w:r w:rsidR="000F0179">
        <w:rPr>
          <w:rFonts w:ascii="Helvetica" w:hAnsi="Helvetica" w:cs="Times New Roman"/>
          <w:sz w:val="24"/>
          <w:szCs w:val="24"/>
          <w:lang w:val="es-ES"/>
        </w:rPr>
        <w:t xml:space="preserve">as de Trinculo </w:t>
      </w:r>
      <w:r w:rsidR="000F0179" w:rsidRPr="000F0179">
        <w:rPr>
          <w:rFonts w:ascii="Helvetica" w:hAnsi="Helvetica" w:cs="Times New Roman"/>
          <w:sz w:val="24"/>
          <w:szCs w:val="24"/>
          <w:lang w:val="es-ES"/>
        </w:rPr>
        <w:t>–</w:t>
      </w:r>
      <w:r w:rsidR="000F0179">
        <w:rPr>
          <w:rFonts w:ascii="Helvetica" w:hAnsi="Helvetica" w:cs="Times New Roman"/>
          <w:sz w:val="24"/>
          <w:szCs w:val="24"/>
          <w:lang w:val="es-ES"/>
        </w:rPr>
        <w:t xml:space="preserve"> </w:t>
      </w:r>
      <w:r w:rsidR="00952E3E" w:rsidRPr="000F0179">
        <w:rPr>
          <w:rFonts w:ascii="Helvetica" w:hAnsi="Helvetica" w:cs="Times New Roman"/>
          <w:sz w:val="24"/>
          <w:szCs w:val="24"/>
          <w:lang w:val="es-ES"/>
        </w:rPr>
        <w:t xml:space="preserve">“Were I in England now – as once I was –…” </w:t>
      </w:r>
      <w:r w:rsidR="00952E3E" w:rsidRPr="00D25D5A">
        <w:rPr>
          <w:rFonts w:ascii="Helvetica" w:hAnsi="Helvetica" w:cs="Times New Roman"/>
          <w:sz w:val="24"/>
          <w:szCs w:val="24"/>
          <w:lang w:val="es-ES_tradnl"/>
        </w:rPr>
        <w:t>(2.2.25-26)</w:t>
      </w:r>
      <w:r w:rsidR="000F0179">
        <w:rPr>
          <w:rFonts w:ascii="Helvetica" w:hAnsi="Helvetica" w:cs="Times New Roman"/>
          <w:sz w:val="24"/>
          <w:szCs w:val="24"/>
          <w:lang w:val="es-ES_tradnl"/>
        </w:rPr>
        <w:t xml:space="preserve"> </w:t>
      </w:r>
      <w:r w:rsidR="000F0179" w:rsidRPr="000F0179">
        <w:rPr>
          <w:rFonts w:ascii="Helvetica" w:hAnsi="Helvetica" w:cs="Times New Roman"/>
          <w:sz w:val="24"/>
          <w:szCs w:val="24"/>
          <w:lang w:val="es-ES"/>
        </w:rPr>
        <w:t>–</w:t>
      </w:r>
      <w:r w:rsidR="00DB2D2B">
        <w:rPr>
          <w:rFonts w:ascii="Helvetica" w:hAnsi="Helvetica" w:cs="Times New Roman"/>
          <w:sz w:val="24"/>
          <w:szCs w:val="24"/>
          <w:lang w:val="es-ES_tradnl"/>
        </w:rPr>
        <w:t>, el payaso de origen italiano vivi</w:t>
      </w:r>
      <w:r w:rsidR="000F0179">
        <w:rPr>
          <w:rFonts w:ascii="Helvetica" w:hAnsi="Helvetica" w:cs="Times New Roman"/>
          <w:sz w:val="24"/>
          <w:szCs w:val="24"/>
          <w:lang w:val="es-ES_tradnl"/>
        </w:rPr>
        <w:t>ó</w:t>
      </w:r>
      <w:r w:rsidR="00DB2D2B">
        <w:rPr>
          <w:rFonts w:ascii="Helvetica" w:hAnsi="Helvetica" w:cs="Times New Roman"/>
          <w:sz w:val="24"/>
          <w:szCs w:val="24"/>
          <w:lang w:val="es-ES_tradnl"/>
        </w:rPr>
        <w:t xml:space="preserve"> en el n</w:t>
      </w:r>
      <w:r w:rsidR="00113FCD">
        <w:rPr>
          <w:rFonts w:ascii="Helvetica" w:hAnsi="Helvetica" w:cs="Times New Roman"/>
          <w:sz w:val="24"/>
          <w:szCs w:val="24"/>
          <w:lang w:val="es-ES_tradnl"/>
        </w:rPr>
        <w:t>ú</w:t>
      </w:r>
      <w:r w:rsidR="00DB2D2B">
        <w:rPr>
          <w:rFonts w:ascii="Helvetica" w:hAnsi="Helvetica" w:cs="Times New Roman"/>
          <w:sz w:val="24"/>
          <w:szCs w:val="24"/>
          <w:lang w:val="es-ES_tradnl"/>
        </w:rPr>
        <w:t>mero 56 de Exmouth Market</w:t>
      </w:r>
      <w:r w:rsidR="00952E3E" w:rsidRPr="00D25D5A">
        <w:rPr>
          <w:rFonts w:ascii="Helvetica" w:hAnsi="Helvetica" w:cs="Times New Roman"/>
          <w:sz w:val="24"/>
          <w:szCs w:val="24"/>
          <w:lang w:val="es-ES_tradnl"/>
        </w:rPr>
        <w:t xml:space="preserve"> </w:t>
      </w:r>
      <w:r w:rsidR="00FD3FBF">
        <w:rPr>
          <w:rFonts w:ascii="Helvetica" w:hAnsi="Helvetica" w:cs="Times New Roman"/>
          <w:sz w:val="24"/>
          <w:szCs w:val="24"/>
          <w:lang w:val="es-ES_tradnl"/>
        </w:rPr>
        <w:t>(Bloomsbury, Londres)</w:t>
      </w:r>
      <w:r w:rsidR="00DB2D2B">
        <w:rPr>
          <w:rFonts w:ascii="Helvetica" w:hAnsi="Helvetica" w:cs="Times New Roman"/>
          <w:sz w:val="24"/>
          <w:szCs w:val="24"/>
          <w:lang w:val="es-ES_tradnl"/>
        </w:rPr>
        <w:t xml:space="preserve">. </w:t>
      </w:r>
      <w:r w:rsidR="00FD3FBF">
        <w:rPr>
          <w:rFonts w:ascii="Helvetica" w:hAnsi="Helvetica" w:cs="Times New Roman"/>
          <w:sz w:val="24"/>
          <w:szCs w:val="24"/>
          <w:lang w:val="es-ES_tradnl"/>
        </w:rPr>
        <w:t>Su historia va asociada a la tragedia que conlleva la degeneración física y el fracaso económico asociado al buf</w:t>
      </w:r>
      <w:r w:rsidR="000F0179">
        <w:rPr>
          <w:rFonts w:ascii="Helvetica" w:hAnsi="Helvetica" w:cs="Times New Roman"/>
          <w:sz w:val="24"/>
          <w:szCs w:val="24"/>
          <w:lang w:val="es-ES_tradnl"/>
        </w:rPr>
        <w:t>ó</w:t>
      </w:r>
      <w:r w:rsidR="00FD3FBF">
        <w:rPr>
          <w:rFonts w:ascii="Helvetica" w:hAnsi="Helvetica" w:cs="Times New Roman"/>
          <w:sz w:val="24"/>
          <w:szCs w:val="24"/>
          <w:lang w:val="es-ES_tradnl"/>
        </w:rPr>
        <w:t>n</w:t>
      </w:r>
      <w:r w:rsidR="00F7420F">
        <w:rPr>
          <w:rFonts w:ascii="Helvetica" w:hAnsi="Helvetica" w:cs="Times New Roman"/>
          <w:sz w:val="24"/>
          <w:szCs w:val="24"/>
          <w:lang w:val="es-ES_tradnl"/>
        </w:rPr>
        <w:t xml:space="preserve">, hecho significativo entendido dentro del marco de la que promete ser la época de mayor esplendor imperial de Inglaterra. </w:t>
      </w:r>
    </w:p>
    <w:p w14:paraId="7B4DF802" w14:textId="092C46C2" w:rsidR="00F23EFF" w:rsidRDefault="00FD3FBF" w:rsidP="00F7420F">
      <w:pPr>
        <w:spacing w:line="360" w:lineRule="auto"/>
        <w:ind w:firstLine="720"/>
        <w:jc w:val="both"/>
        <w:rPr>
          <w:rFonts w:ascii="Helvetica" w:hAnsi="Helvetica" w:cs="Times New Roman"/>
          <w:sz w:val="24"/>
          <w:szCs w:val="24"/>
          <w:lang w:val="es-ES"/>
        </w:rPr>
      </w:pPr>
      <w:r>
        <w:rPr>
          <w:rFonts w:ascii="Helvetica" w:hAnsi="Helvetica" w:cs="Times New Roman"/>
          <w:sz w:val="24"/>
          <w:szCs w:val="24"/>
          <w:lang w:val="es-ES_tradnl"/>
        </w:rPr>
        <w:t xml:space="preserve">Pollack-Pelzner </w:t>
      </w:r>
      <w:r w:rsidR="00F46825">
        <w:rPr>
          <w:rFonts w:ascii="Helvetica" w:hAnsi="Helvetica" w:cs="Times New Roman"/>
          <w:sz w:val="24"/>
          <w:szCs w:val="24"/>
          <w:lang w:val="es-ES_tradnl"/>
        </w:rPr>
        <w:t xml:space="preserve">parece </w:t>
      </w:r>
      <w:r>
        <w:rPr>
          <w:rFonts w:ascii="Helvetica" w:hAnsi="Helvetica" w:cs="Times New Roman"/>
          <w:sz w:val="24"/>
          <w:szCs w:val="24"/>
          <w:lang w:val="es-ES_tradnl"/>
        </w:rPr>
        <w:t>acusa</w:t>
      </w:r>
      <w:r w:rsidR="00F46825">
        <w:rPr>
          <w:rFonts w:ascii="Helvetica" w:hAnsi="Helvetica" w:cs="Times New Roman"/>
          <w:sz w:val="24"/>
          <w:szCs w:val="24"/>
          <w:lang w:val="es-ES_tradnl"/>
        </w:rPr>
        <w:t>r</w:t>
      </w:r>
      <w:r>
        <w:rPr>
          <w:rFonts w:ascii="Helvetica" w:hAnsi="Helvetica" w:cs="Times New Roman"/>
          <w:sz w:val="24"/>
          <w:szCs w:val="24"/>
          <w:lang w:val="es-ES_tradnl"/>
        </w:rPr>
        <w:t xml:space="preserve"> a la producción de no explorar esta línea ideol</w:t>
      </w:r>
      <w:r w:rsidR="00F23EFF">
        <w:rPr>
          <w:rFonts w:ascii="Helvetica" w:hAnsi="Helvetica" w:cs="Times New Roman"/>
          <w:sz w:val="24"/>
          <w:szCs w:val="24"/>
          <w:lang w:val="es-ES_tradnl"/>
        </w:rPr>
        <w:t>ó</w:t>
      </w:r>
      <w:r>
        <w:rPr>
          <w:rFonts w:ascii="Helvetica" w:hAnsi="Helvetica" w:cs="Times New Roman"/>
          <w:sz w:val="24"/>
          <w:szCs w:val="24"/>
          <w:lang w:val="es-ES_tradnl"/>
        </w:rPr>
        <w:t>gica</w:t>
      </w:r>
      <w:r w:rsidR="00F23EFF">
        <w:rPr>
          <w:rFonts w:ascii="Helvetica" w:hAnsi="Helvetica" w:cs="Times New Roman"/>
          <w:sz w:val="24"/>
          <w:szCs w:val="24"/>
          <w:lang w:val="es-ES_tradnl"/>
        </w:rPr>
        <w:t xml:space="preserve"> con suficiente contundencia</w:t>
      </w:r>
      <w:r>
        <w:rPr>
          <w:rFonts w:ascii="Helvetica" w:hAnsi="Helvetica" w:cs="Times New Roman"/>
          <w:sz w:val="24"/>
          <w:szCs w:val="24"/>
          <w:lang w:val="es-ES_tradnl"/>
        </w:rPr>
        <w:t xml:space="preserve">. </w:t>
      </w:r>
      <w:r w:rsidRPr="00901316">
        <w:rPr>
          <w:rFonts w:ascii="Helvetica" w:hAnsi="Helvetica" w:cs="Times New Roman"/>
          <w:sz w:val="24"/>
          <w:szCs w:val="24"/>
          <w:lang w:val="en-US"/>
        </w:rPr>
        <w:t xml:space="preserve">A nuestro modo de ver, </w:t>
      </w:r>
      <w:r w:rsidR="00F23EFF" w:rsidRPr="00901316">
        <w:rPr>
          <w:rFonts w:ascii="Helvetica" w:hAnsi="Helvetica" w:cs="Times New Roman"/>
          <w:sz w:val="24"/>
          <w:szCs w:val="24"/>
          <w:lang w:val="en-US"/>
        </w:rPr>
        <w:t>Pollack-Pelzner no acierta</w:t>
      </w:r>
      <w:r w:rsidR="00AF4BA1" w:rsidRPr="00901316">
        <w:rPr>
          <w:rFonts w:ascii="Helvetica" w:hAnsi="Helvetica" w:cs="Times New Roman"/>
          <w:sz w:val="24"/>
          <w:szCs w:val="24"/>
          <w:lang w:val="en-US"/>
        </w:rPr>
        <w:t xml:space="preserve"> en su análisis,</w:t>
      </w:r>
      <w:r w:rsidR="00F23EFF" w:rsidRPr="00901316">
        <w:rPr>
          <w:rFonts w:ascii="Helvetica" w:hAnsi="Helvetica" w:cs="Times New Roman"/>
          <w:sz w:val="24"/>
          <w:szCs w:val="24"/>
          <w:lang w:val="en-US"/>
        </w:rPr>
        <w:t xml:space="preserve"> </w:t>
      </w:r>
      <w:r w:rsidRPr="00901316">
        <w:rPr>
          <w:rFonts w:ascii="Helvetica" w:hAnsi="Helvetica" w:cs="Times New Roman"/>
          <w:sz w:val="24"/>
          <w:szCs w:val="24"/>
          <w:lang w:val="en-US"/>
        </w:rPr>
        <w:t xml:space="preserve">pues centra su </w:t>
      </w:r>
      <w:r w:rsidR="00042E31" w:rsidRPr="00901316">
        <w:rPr>
          <w:rFonts w:ascii="Helvetica" w:hAnsi="Helvetica" w:cs="Times New Roman"/>
          <w:sz w:val="24"/>
          <w:szCs w:val="24"/>
          <w:lang w:val="en-US"/>
        </w:rPr>
        <w:t>apreciación</w:t>
      </w:r>
      <w:r w:rsidRPr="00901316">
        <w:rPr>
          <w:rFonts w:ascii="Helvetica" w:hAnsi="Helvetica" w:cs="Times New Roman"/>
          <w:sz w:val="24"/>
          <w:szCs w:val="24"/>
          <w:lang w:val="en-US"/>
        </w:rPr>
        <w:t xml:space="preserve"> en lo que parece una </w:t>
      </w:r>
      <w:r w:rsidR="00901316" w:rsidRPr="00901316">
        <w:rPr>
          <w:rFonts w:ascii="Helvetica" w:hAnsi="Helvetica" w:cs="Times New Roman"/>
          <w:sz w:val="24"/>
          <w:szCs w:val="24"/>
          <w:lang w:val="en-US"/>
        </w:rPr>
        <w:t>i</w:t>
      </w:r>
      <w:r w:rsidR="00901316">
        <w:rPr>
          <w:rFonts w:ascii="Helvetica" w:hAnsi="Helvetica" w:cs="Times New Roman"/>
          <w:sz w:val="24"/>
          <w:szCs w:val="24"/>
          <w:lang w:val="en-US"/>
        </w:rPr>
        <w:t>nsuficiente</w:t>
      </w:r>
      <w:r w:rsidRPr="00901316">
        <w:rPr>
          <w:rFonts w:ascii="Helvetica" w:hAnsi="Helvetica" w:cs="Times New Roman"/>
          <w:sz w:val="24"/>
          <w:szCs w:val="24"/>
          <w:lang w:val="en-US"/>
        </w:rPr>
        <w:t xml:space="preserve"> descripción del Prospero de Russell Beale</w:t>
      </w:r>
      <w:r w:rsidR="00F46825" w:rsidRPr="00901316">
        <w:rPr>
          <w:rFonts w:ascii="Helvetica" w:hAnsi="Helvetica" w:cs="Times New Roman"/>
          <w:sz w:val="24"/>
          <w:szCs w:val="24"/>
          <w:lang w:val="en-US"/>
        </w:rPr>
        <w:t xml:space="preserve">: “But this “Tempest” is oddly uncritical of its Prospero, a genial </w:t>
      </w:r>
      <w:r w:rsidR="00291A6A" w:rsidRPr="00901316">
        <w:rPr>
          <w:rFonts w:ascii="Helvetica" w:hAnsi="Helvetica" w:cs="Times New Roman"/>
          <w:sz w:val="24"/>
          <w:szCs w:val="24"/>
          <w:lang w:val="en-US"/>
        </w:rPr>
        <w:t>w</w:t>
      </w:r>
      <w:r w:rsidR="00F46825" w:rsidRPr="00901316">
        <w:rPr>
          <w:rFonts w:ascii="Helvetica" w:hAnsi="Helvetica" w:cs="Times New Roman"/>
          <w:sz w:val="24"/>
          <w:szCs w:val="24"/>
          <w:lang w:val="en-US"/>
        </w:rPr>
        <w:t>hite patriarch who brings order to motley island natives, secures an advantageous marriage for his daughter to another white family, forgives his enemies, and then takes early retirement”.</w:t>
      </w:r>
      <w:r w:rsidR="00291A6A" w:rsidRPr="00901316">
        <w:rPr>
          <w:rFonts w:ascii="Helvetica" w:hAnsi="Helvetica" w:cs="Times New Roman"/>
          <w:sz w:val="24"/>
          <w:szCs w:val="24"/>
          <w:lang w:val="en-US"/>
        </w:rPr>
        <w:t xml:space="preserve"> </w:t>
      </w:r>
      <w:r w:rsidR="00AF4BA1">
        <w:rPr>
          <w:rFonts w:ascii="Helvetica" w:hAnsi="Helvetica" w:cs="Times New Roman"/>
          <w:sz w:val="24"/>
          <w:szCs w:val="24"/>
          <w:lang w:val="es-ES_tradnl"/>
        </w:rPr>
        <w:t xml:space="preserve">No compartimos que </w:t>
      </w:r>
      <w:r w:rsidR="004316E4">
        <w:rPr>
          <w:rFonts w:ascii="Helvetica" w:hAnsi="Helvetica" w:cs="Times New Roman"/>
          <w:sz w:val="24"/>
          <w:szCs w:val="24"/>
          <w:lang w:val="es-ES_tradnl"/>
        </w:rPr>
        <w:t xml:space="preserve">esta producción trate a </w:t>
      </w:r>
      <w:r w:rsidR="00AF4BA1">
        <w:rPr>
          <w:rFonts w:ascii="Helvetica" w:hAnsi="Helvetica" w:cs="Times New Roman"/>
          <w:sz w:val="24"/>
          <w:szCs w:val="24"/>
          <w:lang w:val="es-ES_tradnl"/>
        </w:rPr>
        <w:t>Prospero de forma acrítica</w:t>
      </w:r>
      <w:r w:rsidR="00901316">
        <w:rPr>
          <w:rFonts w:ascii="Helvetica" w:hAnsi="Helvetica" w:cs="Times New Roman"/>
          <w:sz w:val="24"/>
          <w:szCs w:val="24"/>
          <w:lang w:val="es-ES_tradnl"/>
        </w:rPr>
        <w:t>. Mucho menos compartimos que la etnia del actor sea relevante en este aspecto ni, como indicamos en la anterior sección, que la ideología patriarcal contenida en la dialógica del espectáculo quede sin respuesta.</w:t>
      </w:r>
      <w:r w:rsidR="004316E4">
        <w:rPr>
          <w:rFonts w:ascii="Helvetica" w:hAnsi="Helvetica" w:cs="Times New Roman"/>
          <w:sz w:val="24"/>
          <w:szCs w:val="24"/>
          <w:lang w:val="es-ES_tradnl"/>
        </w:rPr>
        <w:t xml:space="preserve"> </w:t>
      </w:r>
      <w:r w:rsidR="00F23EFF" w:rsidRPr="00F23EFF">
        <w:rPr>
          <w:rFonts w:ascii="Helvetica" w:hAnsi="Helvetica" w:cs="Times New Roman"/>
          <w:sz w:val="24"/>
          <w:szCs w:val="24"/>
          <w:lang w:val="es-ES"/>
        </w:rPr>
        <w:t>As</w:t>
      </w:r>
      <w:r w:rsidR="00F23EFF">
        <w:rPr>
          <w:rFonts w:ascii="Helvetica" w:hAnsi="Helvetica" w:cs="Times New Roman"/>
          <w:sz w:val="24"/>
          <w:szCs w:val="24"/>
          <w:lang w:val="es-ES"/>
        </w:rPr>
        <w:t xml:space="preserve">imismo, parece </w:t>
      </w:r>
      <w:r w:rsidR="00AF4BA1">
        <w:rPr>
          <w:rFonts w:ascii="Helvetica" w:hAnsi="Helvetica" w:cs="Times New Roman"/>
          <w:sz w:val="24"/>
          <w:szCs w:val="24"/>
          <w:lang w:val="es-ES"/>
        </w:rPr>
        <w:t xml:space="preserve">Pollack-Pelzner </w:t>
      </w:r>
      <w:r w:rsidR="00F23EFF">
        <w:rPr>
          <w:rFonts w:ascii="Helvetica" w:hAnsi="Helvetica" w:cs="Times New Roman"/>
          <w:sz w:val="24"/>
          <w:szCs w:val="24"/>
          <w:lang w:val="es-ES"/>
        </w:rPr>
        <w:t xml:space="preserve">limitarse a señalar </w:t>
      </w:r>
      <w:r w:rsidR="00042E31">
        <w:rPr>
          <w:rFonts w:ascii="Helvetica" w:hAnsi="Helvetica" w:cs="Times New Roman"/>
          <w:sz w:val="24"/>
          <w:szCs w:val="24"/>
          <w:lang w:val="es-ES"/>
        </w:rPr>
        <w:t>un</w:t>
      </w:r>
      <w:r w:rsidR="00F23EFF">
        <w:rPr>
          <w:rFonts w:ascii="Helvetica" w:hAnsi="Helvetica" w:cs="Times New Roman"/>
          <w:sz w:val="24"/>
          <w:szCs w:val="24"/>
          <w:lang w:val="es-ES"/>
        </w:rPr>
        <w:t xml:space="preserve"> catálogo de </w:t>
      </w:r>
      <w:r w:rsidR="00042E31">
        <w:rPr>
          <w:rFonts w:ascii="Helvetica" w:hAnsi="Helvetica" w:cs="Times New Roman"/>
          <w:sz w:val="24"/>
          <w:szCs w:val="24"/>
          <w:lang w:val="es-ES"/>
        </w:rPr>
        <w:t xml:space="preserve">supuestas </w:t>
      </w:r>
      <w:r w:rsidR="00F23EFF">
        <w:rPr>
          <w:rFonts w:ascii="Helvetica" w:hAnsi="Helvetica" w:cs="Times New Roman"/>
          <w:sz w:val="24"/>
          <w:szCs w:val="24"/>
          <w:lang w:val="es-ES"/>
        </w:rPr>
        <w:t xml:space="preserve">infracciones </w:t>
      </w:r>
      <w:r w:rsidR="00042E31">
        <w:rPr>
          <w:rFonts w:ascii="Helvetica" w:hAnsi="Helvetica" w:cs="Times New Roman"/>
          <w:sz w:val="24"/>
          <w:szCs w:val="24"/>
          <w:lang w:val="es-ES"/>
        </w:rPr>
        <w:t>de un código políticamente correcto:</w:t>
      </w:r>
      <w:r w:rsidR="00F23EFF">
        <w:rPr>
          <w:rFonts w:ascii="Helvetica" w:hAnsi="Helvetica" w:cs="Times New Roman"/>
          <w:sz w:val="24"/>
          <w:szCs w:val="24"/>
          <w:lang w:val="es-ES"/>
        </w:rPr>
        <w:t xml:space="preserve"> </w:t>
      </w:r>
    </w:p>
    <w:p w14:paraId="26409838" w14:textId="2524255E" w:rsidR="00F23EFF" w:rsidRPr="00D76956" w:rsidRDefault="002422E4" w:rsidP="00E350C3">
      <w:pPr>
        <w:spacing w:line="240" w:lineRule="auto"/>
        <w:ind w:firstLine="720"/>
        <w:jc w:val="both"/>
        <w:rPr>
          <w:rFonts w:ascii="Helvetica" w:hAnsi="Helvetica" w:cs="Times New Roman"/>
          <w:sz w:val="20"/>
          <w:szCs w:val="20"/>
          <w:lang w:val="en-US"/>
        </w:rPr>
      </w:pPr>
      <w:r w:rsidRPr="002422E4">
        <w:rPr>
          <w:rFonts w:ascii="Helvetica" w:hAnsi="Helvetica" w:cs="Times New Roman"/>
          <w:sz w:val="20"/>
          <w:szCs w:val="20"/>
          <w:lang w:val="en-US"/>
        </w:rPr>
        <w:t xml:space="preserve">But the R.S.C.´s exhibition of a South Asian Stephano (Tony Jayawardena), a Lancashire Trinculo </w:t>
      </w:r>
      <w:r>
        <w:rPr>
          <w:rFonts w:ascii="Helvetica" w:hAnsi="Helvetica" w:cs="Times New Roman"/>
          <w:sz w:val="20"/>
          <w:szCs w:val="20"/>
          <w:lang w:val="en-US"/>
        </w:rPr>
        <w:tab/>
      </w:r>
      <w:r w:rsidRPr="002422E4">
        <w:rPr>
          <w:rFonts w:ascii="Helvetica" w:hAnsi="Helvetica" w:cs="Times New Roman"/>
          <w:sz w:val="20"/>
          <w:szCs w:val="20"/>
          <w:lang w:val="en-US"/>
        </w:rPr>
        <w:t xml:space="preserve">(Simon Trinder), and a visibly deformed Caliban (Joe Dixon) being mined for laughs, while the aristocratic </w:t>
      </w:r>
      <w:r>
        <w:rPr>
          <w:rFonts w:ascii="Helvetica" w:hAnsi="Helvetica" w:cs="Times New Roman"/>
          <w:sz w:val="20"/>
          <w:szCs w:val="20"/>
          <w:lang w:val="en-US"/>
        </w:rPr>
        <w:tab/>
      </w:r>
      <w:r w:rsidRPr="002422E4">
        <w:rPr>
          <w:rFonts w:ascii="Helvetica" w:hAnsi="Helvetica" w:cs="Times New Roman"/>
          <w:sz w:val="20"/>
          <w:szCs w:val="20"/>
          <w:lang w:val="en-US"/>
        </w:rPr>
        <w:t xml:space="preserve">characters speak Shakespeare´s verse in plummy cadences, with only one female part (Jenny Rainsford´s </w:t>
      </w:r>
      <w:r>
        <w:rPr>
          <w:rFonts w:ascii="Helvetica" w:hAnsi="Helvetica" w:cs="Times New Roman"/>
          <w:sz w:val="20"/>
          <w:szCs w:val="20"/>
          <w:lang w:val="en-US"/>
        </w:rPr>
        <w:tab/>
      </w:r>
      <w:r w:rsidRPr="002422E4">
        <w:rPr>
          <w:rFonts w:ascii="Helvetica" w:hAnsi="Helvetica" w:cs="Times New Roman"/>
          <w:sz w:val="20"/>
          <w:szCs w:val="20"/>
          <w:lang w:val="en-US"/>
        </w:rPr>
        <w:t xml:space="preserve">forceful Miranda) among them, seems to contract the circle of care. “Shakespeare is for everyone,” Doran told </w:t>
      </w:r>
      <w:r w:rsidR="00901316">
        <w:rPr>
          <w:rFonts w:ascii="Helvetica" w:hAnsi="Helvetica" w:cs="Times New Roman"/>
          <w:sz w:val="20"/>
          <w:szCs w:val="20"/>
          <w:lang w:val="en-US"/>
        </w:rPr>
        <w:tab/>
      </w:r>
      <w:r w:rsidRPr="002422E4">
        <w:rPr>
          <w:rFonts w:ascii="Helvetica" w:hAnsi="Helvetica" w:cs="Times New Roman"/>
          <w:sz w:val="20"/>
          <w:szCs w:val="20"/>
          <w:lang w:val="en-US"/>
        </w:rPr>
        <w:t xml:space="preserve">me. </w:t>
      </w:r>
      <w:r w:rsidRPr="00D76956">
        <w:rPr>
          <w:rFonts w:ascii="Helvetica" w:hAnsi="Helvetica" w:cs="Times New Roman"/>
          <w:sz w:val="20"/>
          <w:szCs w:val="20"/>
          <w:lang w:val="en-US"/>
        </w:rPr>
        <w:t xml:space="preserve">On this night, however, it was hard to tell. </w:t>
      </w:r>
    </w:p>
    <w:p w14:paraId="5E6CE3F6" w14:textId="120AA5CF" w:rsidR="003B7B8D" w:rsidRPr="00D25D5A" w:rsidRDefault="00F23EFF" w:rsidP="00234004">
      <w:pPr>
        <w:spacing w:line="360" w:lineRule="auto"/>
        <w:jc w:val="both"/>
        <w:rPr>
          <w:rFonts w:ascii="Helvetica" w:hAnsi="Helvetica" w:cs="Times New Roman"/>
          <w:sz w:val="24"/>
          <w:szCs w:val="24"/>
          <w:lang w:val="es-ES_tradnl"/>
        </w:rPr>
      </w:pPr>
      <w:r>
        <w:rPr>
          <w:rFonts w:ascii="Helvetica" w:hAnsi="Helvetica" w:cs="Helvetica"/>
          <w:sz w:val="24"/>
          <w:szCs w:val="24"/>
          <w:lang w:val="es-ES"/>
        </w:rPr>
        <w:t>Aunque Pol</w:t>
      </w:r>
      <w:r w:rsidR="007E6B33">
        <w:rPr>
          <w:rFonts w:ascii="Helvetica" w:hAnsi="Helvetica" w:cs="Helvetica"/>
          <w:sz w:val="24"/>
          <w:szCs w:val="24"/>
          <w:lang w:val="es-ES"/>
        </w:rPr>
        <w:t>l</w:t>
      </w:r>
      <w:r>
        <w:rPr>
          <w:rFonts w:ascii="Helvetica" w:hAnsi="Helvetica" w:cs="Helvetica"/>
          <w:sz w:val="24"/>
          <w:szCs w:val="24"/>
          <w:lang w:val="es-ES"/>
        </w:rPr>
        <w:t>ack-Pelzner obvia la presencia de actrices-cantantes como Elly Condron (Iris), Samantha Hay (Ceres) y Jennifer Witton (Juno)</w:t>
      </w:r>
      <w:r w:rsidR="0009755A">
        <w:rPr>
          <w:rFonts w:ascii="Helvetica" w:hAnsi="Helvetica" w:cs="Helvetica"/>
          <w:sz w:val="24"/>
          <w:szCs w:val="24"/>
          <w:lang w:val="es-ES"/>
        </w:rPr>
        <w:t xml:space="preserve"> y demás actrices que forman parte del </w:t>
      </w:r>
      <w:r w:rsidR="0009755A" w:rsidRPr="0009755A">
        <w:rPr>
          <w:rFonts w:ascii="Helvetica" w:hAnsi="Helvetica" w:cs="Helvetica"/>
          <w:i/>
          <w:sz w:val="24"/>
          <w:szCs w:val="24"/>
          <w:lang w:val="es-ES"/>
        </w:rPr>
        <w:t>ensemble</w:t>
      </w:r>
      <w:r w:rsidR="0009755A">
        <w:rPr>
          <w:rFonts w:ascii="Helvetica" w:hAnsi="Helvetica" w:cs="Helvetica"/>
          <w:sz w:val="24"/>
          <w:szCs w:val="24"/>
          <w:lang w:val="es-ES"/>
        </w:rPr>
        <w:t xml:space="preserve">, </w:t>
      </w:r>
      <w:r w:rsidR="0009755A">
        <w:rPr>
          <w:rFonts w:ascii="Helvetica" w:hAnsi="Helvetica" w:cs="Helvetica"/>
          <w:sz w:val="24"/>
          <w:szCs w:val="24"/>
          <w:lang w:val="es-ES"/>
        </w:rPr>
        <w:lastRenderedPageBreak/>
        <w:t xml:space="preserve">aceptamos que RSC en esta producción </w:t>
      </w:r>
      <w:r w:rsidR="004316E4">
        <w:rPr>
          <w:rFonts w:ascii="Helvetica" w:hAnsi="Helvetica" w:cs="Helvetica"/>
          <w:sz w:val="24"/>
          <w:szCs w:val="24"/>
          <w:lang w:val="es-ES"/>
        </w:rPr>
        <w:t>no contempló</w:t>
      </w:r>
      <w:r w:rsidR="0009755A">
        <w:rPr>
          <w:rFonts w:ascii="Helvetica" w:hAnsi="Helvetica" w:cs="Helvetica"/>
          <w:sz w:val="24"/>
          <w:szCs w:val="24"/>
          <w:lang w:val="es-ES"/>
        </w:rPr>
        <w:t xml:space="preserve"> la opción de regenerar personajes masculinos como femeninos o dar la posibilidad a actrices de interpretar personajes masculinos</w:t>
      </w:r>
      <w:r w:rsidR="002422E4">
        <w:rPr>
          <w:rFonts w:ascii="Helvetica" w:hAnsi="Helvetica" w:cs="Helvetica"/>
          <w:sz w:val="24"/>
          <w:szCs w:val="24"/>
          <w:lang w:val="es-ES"/>
        </w:rPr>
        <w:t>, una política mucho más presente en producciones de la temporada 2017-2018 y de la entrante</w:t>
      </w:r>
      <w:r w:rsidR="004316E4">
        <w:rPr>
          <w:rFonts w:ascii="Helvetica" w:hAnsi="Helvetica" w:cs="Helvetica"/>
          <w:sz w:val="24"/>
          <w:szCs w:val="24"/>
          <w:lang w:val="es-ES"/>
        </w:rPr>
        <w:t>,</w:t>
      </w:r>
      <w:r w:rsidR="002422E4">
        <w:rPr>
          <w:rFonts w:ascii="Helvetica" w:hAnsi="Helvetica" w:cs="Helvetica"/>
          <w:sz w:val="24"/>
          <w:szCs w:val="24"/>
          <w:lang w:val="es-ES"/>
        </w:rPr>
        <w:t xml:space="preserve"> 2018-2019</w:t>
      </w:r>
      <w:r w:rsidR="0009755A">
        <w:rPr>
          <w:rFonts w:ascii="Helvetica" w:hAnsi="Helvetica" w:cs="Helvetica"/>
          <w:sz w:val="24"/>
          <w:szCs w:val="24"/>
          <w:lang w:val="es-ES"/>
        </w:rPr>
        <w:t>.</w:t>
      </w:r>
      <w:r>
        <w:rPr>
          <w:rFonts w:ascii="Helvetica" w:hAnsi="Helvetica" w:cs="Helvetica"/>
          <w:sz w:val="24"/>
          <w:szCs w:val="24"/>
          <w:lang w:val="es-ES"/>
        </w:rPr>
        <w:t xml:space="preserve"> </w:t>
      </w:r>
      <w:r w:rsidR="00636E72">
        <w:rPr>
          <w:rFonts w:ascii="Helvetica" w:hAnsi="Helvetica" w:cs="Helvetica"/>
          <w:sz w:val="24"/>
          <w:szCs w:val="24"/>
          <w:lang w:val="es-ES"/>
        </w:rPr>
        <w:t xml:space="preserve">Sin embargo, </w:t>
      </w:r>
      <w:r w:rsidR="002422E4">
        <w:rPr>
          <w:rFonts w:ascii="Helvetica" w:hAnsi="Helvetica" w:cs="Helvetica"/>
          <w:sz w:val="24"/>
          <w:szCs w:val="24"/>
          <w:lang w:val="es-ES"/>
        </w:rPr>
        <w:t xml:space="preserve">validar acríticamente la apreciación de Polack-Pelzner sobre los cómicos </w:t>
      </w:r>
      <w:r w:rsidR="004316E4">
        <w:rPr>
          <w:rFonts w:ascii="Helvetica" w:hAnsi="Helvetica" w:cs="Helvetica"/>
          <w:sz w:val="24"/>
          <w:szCs w:val="24"/>
          <w:lang w:val="es-ES"/>
        </w:rPr>
        <w:t>equivaldría</w:t>
      </w:r>
      <w:r w:rsidR="002422E4">
        <w:rPr>
          <w:rFonts w:ascii="Helvetica" w:hAnsi="Helvetica" w:cs="Helvetica"/>
          <w:sz w:val="24"/>
          <w:szCs w:val="24"/>
          <w:lang w:val="es-ES"/>
        </w:rPr>
        <w:t xml:space="preserve"> a desprestigiar el poderoso papel que juegan los bufones en escena. </w:t>
      </w:r>
      <w:r w:rsidR="00234004">
        <w:rPr>
          <w:rFonts w:ascii="Helvetica" w:hAnsi="Helvetica" w:cs="Helvetica"/>
          <w:sz w:val="24"/>
          <w:szCs w:val="24"/>
          <w:lang w:val="es-ES"/>
        </w:rPr>
        <w:t>En cuanto a los inter</w:t>
      </w:r>
      <w:r w:rsidR="00113FCD">
        <w:rPr>
          <w:rFonts w:ascii="Helvetica" w:hAnsi="Helvetica" w:cs="Helvetica"/>
          <w:sz w:val="24"/>
          <w:szCs w:val="24"/>
          <w:lang w:val="es-ES"/>
        </w:rPr>
        <w:t>-</w:t>
      </w:r>
      <w:r w:rsidR="00234004">
        <w:rPr>
          <w:rFonts w:ascii="Helvetica" w:hAnsi="Helvetica" w:cs="Helvetica"/>
          <w:sz w:val="24"/>
          <w:szCs w:val="24"/>
          <w:lang w:val="es-ES"/>
        </w:rPr>
        <w:t>textos post</w:t>
      </w:r>
      <w:r w:rsidR="00113FCD">
        <w:rPr>
          <w:rFonts w:ascii="Helvetica" w:hAnsi="Helvetica" w:cs="Helvetica"/>
          <w:sz w:val="24"/>
          <w:szCs w:val="24"/>
          <w:lang w:val="es-ES"/>
        </w:rPr>
        <w:t>-</w:t>
      </w:r>
      <w:r w:rsidR="00234004">
        <w:rPr>
          <w:rFonts w:ascii="Helvetica" w:hAnsi="Helvetica" w:cs="Helvetica"/>
          <w:sz w:val="24"/>
          <w:szCs w:val="24"/>
          <w:lang w:val="es-ES"/>
        </w:rPr>
        <w:t xml:space="preserve">colonialistas de la producción, como indican Annabel Patterson (1989: 155) y Federici (11), no deberían entenderse como la única forma de entender </w:t>
      </w:r>
      <w:r w:rsidR="00234004" w:rsidRPr="00234004">
        <w:rPr>
          <w:rFonts w:ascii="Helvetica" w:hAnsi="Helvetica" w:cs="Helvetica"/>
          <w:i/>
          <w:sz w:val="24"/>
          <w:szCs w:val="24"/>
          <w:lang w:val="es-ES"/>
        </w:rPr>
        <w:t>The Tempest</w:t>
      </w:r>
      <w:r w:rsidR="00234004" w:rsidRPr="00EA5C21">
        <w:rPr>
          <w:rFonts w:ascii="Helvetica" w:hAnsi="Helvetica" w:cs="Helvetica"/>
          <w:sz w:val="24"/>
          <w:szCs w:val="24"/>
          <w:lang w:val="es-ES"/>
        </w:rPr>
        <w:t xml:space="preserve">. </w:t>
      </w:r>
      <w:r w:rsidR="00291A6A" w:rsidRPr="00EA5C21">
        <w:rPr>
          <w:rFonts w:ascii="Helvetica" w:hAnsi="Helvetica" w:cs="Times New Roman"/>
          <w:sz w:val="24"/>
          <w:szCs w:val="24"/>
          <w:lang w:val="es-ES_tradnl"/>
        </w:rPr>
        <w:t>Como</w:t>
      </w:r>
      <w:r w:rsidR="00FD3FBF" w:rsidRPr="00EA5C21">
        <w:rPr>
          <w:rFonts w:ascii="Helvetica" w:hAnsi="Helvetica" w:cs="Times New Roman"/>
          <w:sz w:val="24"/>
          <w:szCs w:val="24"/>
          <w:lang w:val="es-ES_tradnl"/>
        </w:rPr>
        <w:t xml:space="preserve"> indica </w:t>
      </w:r>
      <w:r w:rsidR="00DE2295" w:rsidRPr="00EA5C21">
        <w:rPr>
          <w:rFonts w:ascii="Helvetica" w:hAnsi="Helvetica" w:cs="Times New Roman"/>
          <w:sz w:val="24"/>
          <w:szCs w:val="24"/>
          <w:lang w:val="es-ES_tradnl"/>
        </w:rPr>
        <w:t>Alden T. Vaughan</w:t>
      </w:r>
      <w:r w:rsidR="00FD3FBF" w:rsidRPr="00EA5C21">
        <w:rPr>
          <w:rFonts w:ascii="Helvetica" w:hAnsi="Helvetica" w:cs="Times New Roman"/>
          <w:sz w:val="24"/>
          <w:szCs w:val="24"/>
          <w:lang w:val="es-ES_tradnl"/>
        </w:rPr>
        <w:t>, las relaciones de explotación amo-sirviente no eran ajenas para el publico europeo del siglo XVII (</w:t>
      </w:r>
      <w:r w:rsidR="00EA5C21">
        <w:rPr>
          <w:rFonts w:ascii="Helvetica" w:hAnsi="Helvetica" w:cs="Times New Roman"/>
          <w:sz w:val="24"/>
          <w:szCs w:val="24"/>
          <w:lang w:val="es-ES_tradnl"/>
        </w:rPr>
        <w:t xml:space="preserve">2014: </w:t>
      </w:r>
      <w:r w:rsidR="00FD3FBF" w:rsidRPr="00EA5C21">
        <w:rPr>
          <w:rFonts w:ascii="Helvetica" w:hAnsi="Helvetica" w:cs="Times New Roman"/>
          <w:sz w:val="24"/>
          <w:szCs w:val="24"/>
          <w:lang w:val="es-ES_tradnl"/>
        </w:rPr>
        <w:t>4)</w:t>
      </w:r>
      <w:r w:rsidR="00291A6A" w:rsidRPr="00EA5C21">
        <w:rPr>
          <w:rFonts w:ascii="Helvetica" w:hAnsi="Helvetica" w:cs="Times New Roman"/>
          <w:sz w:val="24"/>
          <w:szCs w:val="24"/>
          <w:lang w:val="es-ES_tradnl"/>
        </w:rPr>
        <w:t>, como, según es bien conocido, no lo es en el momento actual</w:t>
      </w:r>
      <w:r w:rsidR="00FD3FBF" w:rsidRPr="00EA5C21">
        <w:rPr>
          <w:rFonts w:ascii="Helvetica" w:hAnsi="Helvetica" w:cs="Times New Roman"/>
          <w:sz w:val="24"/>
          <w:szCs w:val="24"/>
          <w:lang w:val="es-ES_tradnl"/>
        </w:rPr>
        <w:t xml:space="preserve">. </w:t>
      </w:r>
      <w:r w:rsidR="00F7420F" w:rsidRPr="00EA5C21">
        <w:rPr>
          <w:rFonts w:ascii="Helvetica" w:hAnsi="Helvetica" w:cs="Times New Roman"/>
          <w:sz w:val="24"/>
          <w:szCs w:val="24"/>
          <w:lang w:val="es-ES_tradnl"/>
        </w:rPr>
        <w:t>Caliban es en esta producción un personaje agraviado, pero cuya espontaneidad y aparente bondad parec</w:t>
      </w:r>
      <w:r w:rsidR="00F7420F">
        <w:rPr>
          <w:rFonts w:ascii="Helvetica" w:hAnsi="Helvetica" w:cs="Times New Roman"/>
          <w:sz w:val="24"/>
          <w:szCs w:val="24"/>
          <w:lang w:val="es-ES_tradnl"/>
        </w:rPr>
        <w:t>en exonerar</w:t>
      </w:r>
      <w:r w:rsidR="004316E4">
        <w:rPr>
          <w:rFonts w:ascii="Helvetica" w:hAnsi="Helvetica" w:cs="Times New Roman"/>
          <w:sz w:val="24"/>
          <w:szCs w:val="24"/>
          <w:lang w:val="es-ES_tradnl"/>
        </w:rPr>
        <w:t>le</w:t>
      </w:r>
      <w:r w:rsidR="00F7420F">
        <w:rPr>
          <w:rFonts w:ascii="Helvetica" w:hAnsi="Helvetica" w:cs="Times New Roman"/>
          <w:sz w:val="24"/>
          <w:szCs w:val="24"/>
          <w:lang w:val="es-ES_tradnl"/>
        </w:rPr>
        <w:t xml:space="preserve"> de las culpas que se le achacan. S</w:t>
      </w:r>
      <w:r w:rsidR="00EA5C21">
        <w:rPr>
          <w:rFonts w:ascii="Helvetica" w:hAnsi="Helvetica" w:cs="Times New Roman"/>
          <w:sz w:val="24"/>
          <w:szCs w:val="24"/>
          <w:lang w:val="es-ES_tradnl"/>
        </w:rPr>
        <w:t>í</w:t>
      </w:r>
      <w:r w:rsidR="00F7420F">
        <w:rPr>
          <w:rFonts w:ascii="Helvetica" w:hAnsi="Helvetica" w:cs="Times New Roman"/>
          <w:sz w:val="24"/>
          <w:szCs w:val="24"/>
          <w:lang w:val="es-ES_tradnl"/>
        </w:rPr>
        <w:t xml:space="preserve"> son patentes las evidencias de sometimiento corporal en su torcida espina dorsal, sobresalientes espolones </w:t>
      </w:r>
      <w:r w:rsidR="00F804EA">
        <w:rPr>
          <w:rFonts w:ascii="Helvetica" w:hAnsi="Helvetica" w:cs="Times New Roman"/>
          <w:sz w:val="24"/>
          <w:szCs w:val="24"/>
          <w:lang w:val="es-ES_tradnl"/>
        </w:rPr>
        <w:t>ó</w:t>
      </w:r>
      <w:r w:rsidR="00F7420F">
        <w:rPr>
          <w:rFonts w:ascii="Helvetica" w:hAnsi="Helvetica" w:cs="Times New Roman"/>
          <w:sz w:val="24"/>
          <w:szCs w:val="24"/>
          <w:lang w:val="es-ES_tradnl"/>
        </w:rPr>
        <w:t>seos en la espalda y la escoliosis resultante de la degeneración física</w:t>
      </w:r>
      <w:r w:rsidR="002422E4">
        <w:rPr>
          <w:rFonts w:ascii="Helvetica" w:hAnsi="Helvetica" w:cs="Times New Roman"/>
          <w:sz w:val="24"/>
          <w:szCs w:val="24"/>
          <w:lang w:val="es-ES_tradnl"/>
        </w:rPr>
        <w:t>, aspectos que transcienden un contexto post-colonial y abogan por un universalismo que no llega a impedir comprender esta producción en nuestro contexto presente.</w:t>
      </w:r>
      <w:r w:rsidR="00F7420F">
        <w:rPr>
          <w:rFonts w:ascii="Helvetica" w:hAnsi="Helvetica" w:cs="Times New Roman"/>
          <w:sz w:val="24"/>
          <w:szCs w:val="24"/>
          <w:lang w:val="es-ES_tradnl"/>
        </w:rPr>
        <w:t xml:space="preserve"> </w:t>
      </w:r>
      <w:r w:rsidR="002201BC">
        <w:rPr>
          <w:rFonts w:ascii="Helvetica" w:hAnsi="Helvetica" w:cs="Times New Roman"/>
          <w:sz w:val="24"/>
          <w:szCs w:val="24"/>
          <w:lang w:val="es-ES_tradnl"/>
        </w:rPr>
        <w:t xml:space="preserve"> </w:t>
      </w:r>
    </w:p>
    <w:p w14:paraId="44ADB04D" w14:textId="2142A9CF" w:rsidR="008216C1" w:rsidRPr="00D25D5A" w:rsidRDefault="00F7420F" w:rsidP="008216C1">
      <w:pPr>
        <w:spacing w:line="360" w:lineRule="auto"/>
        <w:ind w:firstLine="720"/>
        <w:jc w:val="both"/>
        <w:rPr>
          <w:rFonts w:ascii="Helvetica" w:hAnsi="Helvetica" w:cs="Times New Roman"/>
          <w:sz w:val="24"/>
          <w:szCs w:val="24"/>
          <w:lang w:val="es-ES_tradnl"/>
        </w:rPr>
      </w:pPr>
      <w:r>
        <w:rPr>
          <w:rFonts w:ascii="Helvetica" w:hAnsi="Helvetica" w:cs="Times New Roman"/>
          <w:sz w:val="24"/>
          <w:szCs w:val="24"/>
          <w:lang w:val="es-ES_tradnl"/>
        </w:rPr>
        <w:t>S</w:t>
      </w:r>
      <w:r w:rsidR="00291A6A">
        <w:rPr>
          <w:rFonts w:ascii="Helvetica" w:hAnsi="Helvetica" w:cs="Times New Roman"/>
          <w:sz w:val="24"/>
          <w:szCs w:val="24"/>
          <w:lang w:val="es-ES_tradnl"/>
        </w:rPr>
        <w:t xml:space="preserve">in embargo, </w:t>
      </w:r>
      <w:r w:rsidR="002422E4">
        <w:rPr>
          <w:rFonts w:ascii="Helvetica" w:hAnsi="Helvetica" w:cs="Times New Roman"/>
          <w:sz w:val="24"/>
          <w:szCs w:val="24"/>
          <w:lang w:val="es-ES_tradnl"/>
        </w:rPr>
        <w:t xml:space="preserve">sí </w:t>
      </w:r>
      <w:r w:rsidR="00291A6A">
        <w:rPr>
          <w:rFonts w:ascii="Helvetica" w:hAnsi="Helvetica" w:cs="Times New Roman"/>
          <w:sz w:val="24"/>
          <w:szCs w:val="24"/>
          <w:lang w:val="es-ES_tradnl"/>
        </w:rPr>
        <w:t>s</w:t>
      </w:r>
      <w:r>
        <w:rPr>
          <w:rFonts w:ascii="Helvetica" w:hAnsi="Helvetica" w:cs="Times New Roman"/>
          <w:sz w:val="24"/>
          <w:szCs w:val="24"/>
          <w:lang w:val="es-ES_tradnl"/>
        </w:rPr>
        <w:t>e interpreta a Stephano desde una perspectiva post</w:t>
      </w:r>
      <w:r w:rsidR="008D7E53">
        <w:rPr>
          <w:rFonts w:ascii="Helvetica" w:hAnsi="Helvetica" w:cs="Times New Roman"/>
          <w:sz w:val="24"/>
          <w:szCs w:val="24"/>
          <w:lang w:val="es-ES_tradnl"/>
        </w:rPr>
        <w:t>-</w:t>
      </w:r>
      <w:r>
        <w:rPr>
          <w:rFonts w:ascii="Helvetica" w:hAnsi="Helvetica" w:cs="Times New Roman"/>
          <w:sz w:val="24"/>
          <w:szCs w:val="24"/>
          <w:lang w:val="es-ES_tradnl"/>
        </w:rPr>
        <w:t>colonial</w:t>
      </w:r>
      <w:r w:rsidR="002629F5">
        <w:rPr>
          <w:rFonts w:ascii="Helvetica" w:hAnsi="Helvetica" w:cs="Times New Roman"/>
          <w:sz w:val="24"/>
          <w:szCs w:val="24"/>
          <w:lang w:val="es-ES_tradnl"/>
        </w:rPr>
        <w:t>ista</w:t>
      </w:r>
      <w:r>
        <w:rPr>
          <w:rFonts w:ascii="Helvetica" w:hAnsi="Helvetica" w:cs="Times New Roman"/>
          <w:sz w:val="24"/>
          <w:szCs w:val="24"/>
          <w:lang w:val="es-ES_tradnl"/>
        </w:rPr>
        <w:t xml:space="preserve">. El actor Tony Jayawardena, de ascendencia srilanquesa, </w:t>
      </w:r>
      <w:r w:rsidR="00462D0F">
        <w:rPr>
          <w:rFonts w:ascii="Helvetica" w:hAnsi="Helvetica" w:cs="Times New Roman"/>
          <w:sz w:val="24"/>
          <w:szCs w:val="24"/>
          <w:lang w:val="es-ES_tradnl"/>
        </w:rPr>
        <w:t>juega</w:t>
      </w:r>
      <w:r w:rsidR="00F2633D" w:rsidRPr="00D25D5A">
        <w:rPr>
          <w:rFonts w:ascii="Helvetica" w:hAnsi="Helvetica" w:cs="Times New Roman"/>
          <w:sz w:val="24"/>
          <w:szCs w:val="24"/>
          <w:lang w:val="es-ES_tradnl"/>
        </w:rPr>
        <w:t xml:space="preserve"> con su procedencia y su acento origina</w:t>
      </w:r>
      <w:r w:rsidR="00462D0F">
        <w:rPr>
          <w:rFonts w:ascii="Helvetica" w:hAnsi="Helvetica" w:cs="Times New Roman"/>
          <w:sz w:val="24"/>
          <w:szCs w:val="24"/>
          <w:lang w:val="es-ES_tradnl"/>
        </w:rPr>
        <w:t>rio</w:t>
      </w:r>
      <w:r w:rsidR="00F2633D" w:rsidRPr="00D25D5A">
        <w:rPr>
          <w:rFonts w:ascii="Helvetica" w:hAnsi="Helvetica" w:cs="Times New Roman"/>
          <w:sz w:val="24"/>
          <w:szCs w:val="24"/>
          <w:lang w:val="es-ES_tradnl"/>
        </w:rPr>
        <w:t xml:space="preserve"> para caracterizar al mayordomo real. </w:t>
      </w:r>
      <w:r w:rsidR="003B7B8D" w:rsidRPr="00D25D5A">
        <w:rPr>
          <w:rFonts w:ascii="Helvetica" w:hAnsi="Helvetica" w:cs="Times New Roman"/>
          <w:sz w:val="24"/>
          <w:szCs w:val="24"/>
          <w:lang w:val="es-ES_tradnl"/>
        </w:rPr>
        <w:t>El historial de sometimiento, asimilaci</w:t>
      </w:r>
      <w:r w:rsidR="00F804EA">
        <w:rPr>
          <w:rFonts w:ascii="Helvetica" w:hAnsi="Helvetica" w:cs="Times New Roman"/>
          <w:sz w:val="24"/>
          <w:szCs w:val="24"/>
          <w:lang w:val="es-ES_tradnl"/>
        </w:rPr>
        <w:t>ó</w:t>
      </w:r>
      <w:r w:rsidR="003B7B8D" w:rsidRPr="00D25D5A">
        <w:rPr>
          <w:rFonts w:ascii="Helvetica" w:hAnsi="Helvetica" w:cs="Times New Roman"/>
          <w:sz w:val="24"/>
          <w:szCs w:val="24"/>
          <w:lang w:val="es-ES_tradnl"/>
        </w:rPr>
        <w:t xml:space="preserve">n y reclutamiento </w:t>
      </w:r>
      <w:r>
        <w:rPr>
          <w:rFonts w:ascii="Helvetica" w:hAnsi="Helvetica" w:cs="Times New Roman"/>
          <w:sz w:val="24"/>
          <w:szCs w:val="24"/>
          <w:lang w:val="es-ES_tradnl"/>
        </w:rPr>
        <w:t xml:space="preserve">imperial </w:t>
      </w:r>
      <w:r w:rsidR="003B7B8D" w:rsidRPr="00D25D5A">
        <w:rPr>
          <w:rFonts w:ascii="Helvetica" w:hAnsi="Helvetica" w:cs="Times New Roman"/>
          <w:sz w:val="24"/>
          <w:szCs w:val="24"/>
          <w:lang w:val="es-ES_tradnl"/>
        </w:rPr>
        <w:t>de srilanqueses es un</w:t>
      </w:r>
      <w:r>
        <w:rPr>
          <w:rFonts w:ascii="Helvetica" w:hAnsi="Helvetica" w:cs="Times New Roman"/>
          <w:sz w:val="24"/>
          <w:szCs w:val="24"/>
          <w:lang w:val="es-ES_tradnl"/>
        </w:rPr>
        <w:t>a ruta abierta en</w:t>
      </w:r>
      <w:r w:rsidR="003B7B8D" w:rsidRPr="00D25D5A">
        <w:rPr>
          <w:rFonts w:ascii="Helvetica" w:hAnsi="Helvetica" w:cs="Times New Roman"/>
          <w:sz w:val="24"/>
          <w:szCs w:val="24"/>
          <w:lang w:val="es-ES_tradnl"/>
        </w:rPr>
        <w:t xml:space="preserve"> esta producci</w:t>
      </w:r>
      <w:r w:rsidR="00F804EA">
        <w:rPr>
          <w:rFonts w:ascii="Helvetica" w:hAnsi="Helvetica" w:cs="Times New Roman"/>
          <w:sz w:val="24"/>
          <w:szCs w:val="24"/>
          <w:lang w:val="es-ES_tradnl"/>
        </w:rPr>
        <w:t>ó</w:t>
      </w:r>
      <w:r w:rsidR="003B7B8D" w:rsidRPr="00D25D5A">
        <w:rPr>
          <w:rFonts w:ascii="Helvetica" w:hAnsi="Helvetica" w:cs="Times New Roman"/>
          <w:sz w:val="24"/>
          <w:szCs w:val="24"/>
          <w:lang w:val="es-ES_tradnl"/>
        </w:rPr>
        <w:t xml:space="preserve">n. </w:t>
      </w:r>
      <w:r>
        <w:rPr>
          <w:rFonts w:ascii="Helvetica" w:hAnsi="Helvetica" w:cs="Times New Roman"/>
          <w:sz w:val="24"/>
          <w:szCs w:val="24"/>
          <w:lang w:val="es-ES_tradnl"/>
        </w:rPr>
        <w:t>Esta critica se realiza desde la auto-parodia del acento srilanqu</w:t>
      </w:r>
      <w:r w:rsidR="00EA5C21">
        <w:rPr>
          <w:rFonts w:ascii="Helvetica" w:hAnsi="Helvetica" w:cs="Times New Roman"/>
          <w:sz w:val="24"/>
          <w:szCs w:val="24"/>
          <w:lang w:val="es-ES_tradnl"/>
        </w:rPr>
        <w:t>é</w:t>
      </w:r>
      <w:r>
        <w:rPr>
          <w:rFonts w:ascii="Helvetica" w:hAnsi="Helvetica" w:cs="Times New Roman"/>
          <w:sz w:val="24"/>
          <w:szCs w:val="24"/>
          <w:lang w:val="es-ES_tradnl"/>
        </w:rPr>
        <w:t xml:space="preserve">s del actor. </w:t>
      </w:r>
      <w:r w:rsidR="00AA1012" w:rsidRPr="00D25D5A">
        <w:rPr>
          <w:rFonts w:ascii="Helvetica" w:hAnsi="Helvetica" w:cs="Times New Roman"/>
          <w:sz w:val="24"/>
          <w:szCs w:val="24"/>
          <w:lang w:val="es-ES_tradnl"/>
        </w:rPr>
        <w:t>En un art</w:t>
      </w:r>
      <w:r w:rsidR="00EA5C21">
        <w:rPr>
          <w:rFonts w:ascii="Helvetica" w:hAnsi="Helvetica" w:cs="Times New Roman"/>
          <w:sz w:val="24"/>
          <w:szCs w:val="24"/>
          <w:lang w:val="es-ES_tradnl"/>
        </w:rPr>
        <w:t>í</w:t>
      </w:r>
      <w:r w:rsidR="00AA1012" w:rsidRPr="00D25D5A">
        <w:rPr>
          <w:rFonts w:ascii="Helvetica" w:hAnsi="Helvetica" w:cs="Times New Roman"/>
          <w:sz w:val="24"/>
          <w:szCs w:val="24"/>
          <w:lang w:val="es-ES_tradnl"/>
        </w:rPr>
        <w:t xml:space="preserve">culo de prensa, </w:t>
      </w:r>
      <w:r w:rsidR="00EA5C21">
        <w:rPr>
          <w:rFonts w:ascii="Helvetica" w:hAnsi="Helvetica" w:cs="Times New Roman"/>
          <w:sz w:val="24"/>
          <w:szCs w:val="24"/>
          <w:lang w:val="es-ES_tradnl"/>
        </w:rPr>
        <w:t>Jayawardena</w:t>
      </w:r>
      <w:r w:rsidR="00AA1012" w:rsidRPr="00D25D5A">
        <w:rPr>
          <w:rFonts w:ascii="Helvetica" w:hAnsi="Helvetica" w:cs="Times New Roman"/>
          <w:sz w:val="24"/>
          <w:szCs w:val="24"/>
          <w:lang w:val="es-ES_tradnl"/>
        </w:rPr>
        <w:t xml:space="preserve"> bromea al sugerir las dificultades que un </w:t>
      </w:r>
      <w:r w:rsidR="00462D0F">
        <w:rPr>
          <w:rFonts w:ascii="Helvetica" w:hAnsi="Helvetica" w:cs="Times New Roman"/>
          <w:sz w:val="24"/>
          <w:szCs w:val="24"/>
          <w:lang w:val="es-ES_tradnl"/>
        </w:rPr>
        <w:t>artista</w:t>
      </w:r>
      <w:r w:rsidR="00AA1012" w:rsidRPr="00D25D5A">
        <w:rPr>
          <w:rFonts w:ascii="Helvetica" w:hAnsi="Helvetica" w:cs="Times New Roman"/>
          <w:sz w:val="24"/>
          <w:szCs w:val="24"/>
          <w:lang w:val="es-ES_tradnl"/>
        </w:rPr>
        <w:t xml:space="preserve"> con su aspecto </w:t>
      </w:r>
      <w:r w:rsidR="00462D0F">
        <w:rPr>
          <w:rFonts w:ascii="Helvetica" w:hAnsi="Helvetica" w:cs="Times New Roman"/>
          <w:sz w:val="24"/>
          <w:szCs w:val="24"/>
          <w:lang w:val="es-ES_tradnl"/>
        </w:rPr>
        <w:t xml:space="preserve">físico </w:t>
      </w:r>
      <w:r w:rsidR="00AA1012" w:rsidRPr="00D25D5A">
        <w:rPr>
          <w:rFonts w:ascii="Helvetica" w:hAnsi="Helvetica" w:cs="Times New Roman"/>
          <w:sz w:val="24"/>
          <w:szCs w:val="24"/>
          <w:lang w:val="es-ES_tradnl"/>
        </w:rPr>
        <w:t>puede sufrir a</w:t>
      </w:r>
      <w:r w:rsidR="008D7E53">
        <w:rPr>
          <w:rFonts w:ascii="Helvetica" w:hAnsi="Helvetica" w:cs="Times New Roman"/>
          <w:sz w:val="24"/>
          <w:szCs w:val="24"/>
          <w:lang w:val="es-ES_tradnl"/>
        </w:rPr>
        <w:t>ú</w:t>
      </w:r>
      <w:r w:rsidR="00AA1012" w:rsidRPr="00D25D5A">
        <w:rPr>
          <w:rFonts w:ascii="Helvetica" w:hAnsi="Helvetica" w:cs="Times New Roman"/>
          <w:sz w:val="24"/>
          <w:szCs w:val="24"/>
          <w:lang w:val="es-ES_tradnl"/>
        </w:rPr>
        <w:t>n teniendo acento británico: “I mean, where are all the terrorists’ roles?”</w:t>
      </w:r>
      <w:r>
        <w:rPr>
          <w:rFonts w:ascii="Helvetica" w:hAnsi="Helvetica" w:cs="Times New Roman"/>
          <w:sz w:val="24"/>
          <w:szCs w:val="24"/>
          <w:lang w:val="es-ES_tradnl"/>
        </w:rPr>
        <w:t xml:space="preserve"> (Scottish Daily Mail 2015)</w:t>
      </w:r>
      <w:r w:rsidR="00AA1012" w:rsidRPr="00D25D5A">
        <w:rPr>
          <w:rFonts w:ascii="Helvetica" w:hAnsi="Helvetica" w:cs="Times New Roman"/>
          <w:sz w:val="24"/>
          <w:szCs w:val="24"/>
          <w:lang w:val="es-ES_tradnl"/>
        </w:rPr>
        <w:t xml:space="preserve">. </w:t>
      </w:r>
      <w:r w:rsidR="00F46825">
        <w:rPr>
          <w:rFonts w:ascii="Helvetica" w:hAnsi="Helvetica" w:cs="Times New Roman"/>
          <w:sz w:val="24"/>
          <w:szCs w:val="24"/>
          <w:lang w:val="es-ES_tradnl"/>
        </w:rPr>
        <w:t xml:space="preserve">Conocido por su trabajo en </w:t>
      </w:r>
      <w:r w:rsidR="00F46825" w:rsidRPr="00F46825">
        <w:rPr>
          <w:rFonts w:ascii="Helvetica" w:hAnsi="Helvetica" w:cs="Times New Roman"/>
          <w:i/>
          <w:sz w:val="24"/>
          <w:szCs w:val="24"/>
          <w:lang w:val="es-ES_tradnl"/>
        </w:rPr>
        <w:t>England People Very Nice</w:t>
      </w:r>
      <w:r w:rsidR="00F46825">
        <w:rPr>
          <w:rFonts w:ascii="Helvetica" w:hAnsi="Helvetica" w:cs="Times New Roman"/>
          <w:sz w:val="24"/>
          <w:szCs w:val="24"/>
          <w:lang w:val="es-ES_tradnl"/>
        </w:rPr>
        <w:t>, espectáculo que analiza la inmigración en Gran Breta</w:t>
      </w:r>
      <w:r w:rsidR="00F804EA">
        <w:rPr>
          <w:rFonts w:ascii="Helvetica" w:hAnsi="Helvetica" w:cs="Times New Roman"/>
          <w:sz w:val="24"/>
          <w:szCs w:val="24"/>
          <w:lang w:val="es-ES_tradnl"/>
        </w:rPr>
        <w:t>ñ</w:t>
      </w:r>
      <w:r w:rsidR="00F46825">
        <w:rPr>
          <w:rFonts w:ascii="Helvetica" w:hAnsi="Helvetica" w:cs="Times New Roman"/>
          <w:sz w:val="24"/>
          <w:szCs w:val="24"/>
          <w:lang w:val="es-ES_tradnl"/>
        </w:rPr>
        <w:t xml:space="preserve">a a través de un </w:t>
      </w:r>
      <w:r w:rsidR="00462D0F">
        <w:rPr>
          <w:rFonts w:ascii="Helvetica" w:hAnsi="Helvetica" w:cs="Times New Roman"/>
          <w:sz w:val="24"/>
          <w:szCs w:val="24"/>
          <w:lang w:val="es-ES_tradnl"/>
        </w:rPr>
        <w:t>humor</w:t>
      </w:r>
      <w:r w:rsidR="00EA5C21">
        <w:rPr>
          <w:rFonts w:ascii="Helvetica" w:hAnsi="Helvetica" w:cs="Times New Roman"/>
          <w:sz w:val="24"/>
          <w:szCs w:val="24"/>
          <w:lang w:val="es-ES_tradnl"/>
        </w:rPr>
        <w:t xml:space="preserve"> transgresor</w:t>
      </w:r>
      <w:r w:rsidR="008D7E53">
        <w:rPr>
          <w:rFonts w:ascii="Helvetica" w:hAnsi="Helvetica" w:cs="Times New Roman"/>
          <w:sz w:val="24"/>
          <w:szCs w:val="24"/>
          <w:lang w:val="es-ES_tradnl"/>
        </w:rPr>
        <w:t xml:space="preserve">, </w:t>
      </w:r>
      <w:r w:rsidR="009B6FF3" w:rsidRPr="00D25D5A">
        <w:rPr>
          <w:rFonts w:ascii="Helvetica" w:hAnsi="Helvetica" w:cs="Times New Roman"/>
          <w:sz w:val="24"/>
          <w:szCs w:val="24"/>
          <w:lang w:val="es-ES_tradnl"/>
        </w:rPr>
        <w:t>Jay</w:t>
      </w:r>
      <w:r w:rsidR="00616193">
        <w:rPr>
          <w:rFonts w:ascii="Helvetica" w:hAnsi="Helvetica" w:cs="Times New Roman"/>
          <w:sz w:val="24"/>
          <w:szCs w:val="24"/>
          <w:lang w:val="es-ES_tradnl"/>
        </w:rPr>
        <w:t>a</w:t>
      </w:r>
      <w:bookmarkStart w:id="1" w:name="_GoBack"/>
      <w:bookmarkEnd w:id="1"/>
      <w:r w:rsidR="009B6FF3" w:rsidRPr="00D25D5A">
        <w:rPr>
          <w:rFonts w:ascii="Helvetica" w:hAnsi="Helvetica" w:cs="Times New Roman"/>
          <w:sz w:val="24"/>
          <w:szCs w:val="24"/>
          <w:lang w:val="es-ES_tradnl"/>
        </w:rPr>
        <w:t>wardena</w:t>
      </w:r>
      <w:r w:rsidR="008D7E53">
        <w:rPr>
          <w:rFonts w:ascii="Helvetica" w:hAnsi="Helvetica" w:cs="Times New Roman"/>
          <w:sz w:val="24"/>
          <w:szCs w:val="24"/>
          <w:lang w:val="es-ES_tradnl"/>
        </w:rPr>
        <w:t xml:space="preserve"> usa un acento</w:t>
      </w:r>
      <w:r w:rsidR="009B6FF3" w:rsidRPr="00D25D5A">
        <w:rPr>
          <w:rFonts w:ascii="Helvetica" w:hAnsi="Helvetica" w:cs="Times New Roman"/>
          <w:sz w:val="24"/>
          <w:szCs w:val="24"/>
          <w:lang w:val="es-ES_tradnl"/>
        </w:rPr>
        <w:t xml:space="preserve"> </w:t>
      </w:r>
      <w:r w:rsidR="00AA1012" w:rsidRPr="00D25D5A">
        <w:rPr>
          <w:rFonts w:ascii="Helvetica" w:hAnsi="Helvetica" w:cs="Times New Roman"/>
          <w:sz w:val="24"/>
          <w:szCs w:val="24"/>
          <w:lang w:val="es-ES_tradnl"/>
        </w:rPr>
        <w:t>cargado de metátesis, diptongaciones y monoptongaciones in</w:t>
      </w:r>
      <w:r w:rsidR="00462D0F">
        <w:rPr>
          <w:rFonts w:ascii="Helvetica" w:hAnsi="Helvetica" w:cs="Times New Roman"/>
          <w:sz w:val="24"/>
          <w:szCs w:val="24"/>
          <w:lang w:val="es-ES_tradnl"/>
        </w:rPr>
        <w:t>necesarias</w:t>
      </w:r>
      <w:r w:rsidR="00AA1012" w:rsidRPr="00D25D5A">
        <w:rPr>
          <w:rFonts w:ascii="Helvetica" w:hAnsi="Helvetica" w:cs="Times New Roman"/>
          <w:sz w:val="24"/>
          <w:szCs w:val="24"/>
          <w:lang w:val="es-ES_tradnl"/>
        </w:rPr>
        <w:t xml:space="preserve"> y otras variaciones en consonantes y vocales</w:t>
      </w:r>
      <w:r w:rsidR="004316E4">
        <w:rPr>
          <w:rFonts w:ascii="Helvetica" w:hAnsi="Helvetica" w:cs="Times New Roman"/>
          <w:sz w:val="24"/>
          <w:szCs w:val="24"/>
          <w:lang w:val="es-ES_tradnl"/>
        </w:rPr>
        <w:t>. Estos elementos</w:t>
      </w:r>
      <w:r w:rsidR="00AA1012" w:rsidRPr="00D25D5A">
        <w:rPr>
          <w:rFonts w:ascii="Helvetica" w:hAnsi="Helvetica" w:cs="Times New Roman"/>
          <w:sz w:val="24"/>
          <w:szCs w:val="24"/>
          <w:lang w:val="es-ES_tradnl"/>
        </w:rPr>
        <w:t xml:space="preserve"> </w:t>
      </w:r>
      <w:r w:rsidR="008216C1" w:rsidRPr="00D25D5A">
        <w:rPr>
          <w:rFonts w:ascii="Helvetica" w:hAnsi="Helvetica" w:cs="Times New Roman"/>
          <w:sz w:val="24"/>
          <w:szCs w:val="24"/>
          <w:lang w:val="es-ES_tradnl"/>
        </w:rPr>
        <w:t>acompa</w:t>
      </w:r>
      <w:r w:rsidR="00EA5C21">
        <w:rPr>
          <w:rFonts w:ascii="Helvetica" w:hAnsi="Helvetica" w:cs="Times New Roman"/>
          <w:sz w:val="24"/>
          <w:szCs w:val="24"/>
          <w:lang w:val="es-ES_tradnl"/>
        </w:rPr>
        <w:t>ñ</w:t>
      </w:r>
      <w:r w:rsidR="008216C1" w:rsidRPr="00D25D5A">
        <w:rPr>
          <w:rFonts w:ascii="Helvetica" w:hAnsi="Helvetica" w:cs="Times New Roman"/>
          <w:sz w:val="24"/>
          <w:szCs w:val="24"/>
          <w:lang w:val="es-ES_tradnl"/>
        </w:rPr>
        <w:t>an a estos ropajes del poder</w:t>
      </w:r>
      <w:r w:rsidR="00F46825">
        <w:rPr>
          <w:rFonts w:ascii="Helvetica" w:hAnsi="Helvetica" w:cs="Times New Roman"/>
          <w:sz w:val="24"/>
          <w:szCs w:val="24"/>
          <w:lang w:val="es-ES_tradnl"/>
        </w:rPr>
        <w:t xml:space="preserve"> que Ste</w:t>
      </w:r>
      <w:r w:rsidR="00AF4BA1">
        <w:rPr>
          <w:rFonts w:ascii="Helvetica" w:hAnsi="Helvetica" w:cs="Times New Roman"/>
          <w:sz w:val="24"/>
          <w:szCs w:val="24"/>
          <w:lang w:val="es-ES_tradnl"/>
        </w:rPr>
        <w:t>p</w:t>
      </w:r>
      <w:r w:rsidR="00F46825">
        <w:rPr>
          <w:rFonts w:ascii="Helvetica" w:hAnsi="Helvetica" w:cs="Times New Roman"/>
          <w:sz w:val="24"/>
          <w:szCs w:val="24"/>
          <w:lang w:val="es-ES_tradnl"/>
        </w:rPr>
        <w:t>hano quiere asumir</w:t>
      </w:r>
      <w:r w:rsidR="008216C1" w:rsidRPr="00D25D5A">
        <w:rPr>
          <w:rFonts w:ascii="Helvetica" w:hAnsi="Helvetica" w:cs="Times New Roman"/>
          <w:sz w:val="24"/>
          <w:szCs w:val="24"/>
          <w:lang w:val="es-ES_tradnl"/>
        </w:rPr>
        <w:t xml:space="preserve">. </w:t>
      </w:r>
      <w:r w:rsidR="00F46825">
        <w:rPr>
          <w:rFonts w:ascii="Helvetica" w:hAnsi="Helvetica" w:cs="Times New Roman"/>
          <w:sz w:val="24"/>
          <w:szCs w:val="24"/>
          <w:lang w:val="es-ES_tradnl"/>
        </w:rPr>
        <w:t>A esta burla se a</w:t>
      </w:r>
      <w:r w:rsidR="00F804EA">
        <w:rPr>
          <w:rFonts w:ascii="Helvetica" w:hAnsi="Helvetica" w:cs="Times New Roman"/>
          <w:sz w:val="24"/>
          <w:szCs w:val="24"/>
          <w:lang w:val="es-ES_tradnl"/>
        </w:rPr>
        <w:t>ñ</w:t>
      </w:r>
      <w:r w:rsidR="00F46825">
        <w:rPr>
          <w:rFonts w:ascii="Helvetica" w:hAnsi="Helvetica" w:cs="Times New Roman"/>
          <w:sz w:val="24"/>
          <w:szCs w:val="24"/>
          <w:lang w:val="es-ES_tradnl"/>
        </w:rPr>
        <w:t xml:space="preserve">aden su peluca y su levita de un oficial de la marina de </w:t>
      </w:r>
      <w:r w:rsidR="008216C1" w:rsidRPr="00D25D5A">
        <w:rPr>
          <w:rFonts w:ascii="Helvetica" w:hAnsi="Helvetica" w:cs="Times New Roman"/>
          <w:sz w:val="24"/>
          <w:szCs w:val="24"/>
          <w:lang w:val="es-ES_tradnl"/>
        </w:rPr>
        <w:t xml:space="preserve">las guerras napoleónicas que </w:t>
      </w:r>
      <w:r w:rsidR="00462D0F">
        <w:rPr>
          <w:rFonts w:ascii="Helvetica" w:hAnsi="Helvetica" w:cs="Times New Roman"/>
          <w:sz w:val="24"/>
          <w:szCs w:val="24"/>
          <w:lang w:val="es-ES_tradnl"/>
        </w:rPr>
        <w:t>parodia</w:t>
      </w:r>
      <w:r w:rsidR="008216C1" w:rsidRPr="00D25D5A">
        <w:rPr>
          <w:rFonts w:ascii="Helvetica" w:hAnsi="Helvetica" w:cs="Times New Roman"/>
          <w:sz w:val="24"/>
          <w:szCs w:val="24"/>
          <w:lang w:val="es-ES_tradnl"/>
        </w:rPr>
        <w:t xml:space="preserve"> las </w:t>
      </w:r>
      <w:r w:rsidR="00F46825">
        <w:rPr>
          <w:rFonts w:ascii="Helvetica" w:hAnsi="Helvetica" w:cs="Times New Roman"/>
          <w:sz w:val="24"/>
          <w:szCs w:val="24"/>
          <w:lang w:val="es-ES_tradnl"/>
        </w:rPr>
        <w:t xml:space="preserve">gestas de un imperio que hincha sus pulmones </w:t>
      </w:r>
      <w:r w:rsidR="008D7E53">
        <w:rPr>
          <w:rFonts w:ascii="Helvetica" w:hAnsi="Helvetica" w:cs="Times New Roman"/>
          <w:sz w:val="24"/>
          <w:szCs w:val="24"/>
          <w:lang w:val="es-ES_tradnl"/>
        </w:rPr>
        <w:t xml:space="preserve">mirando hacia </w:t>
      </w:r>
      <w:r w:rsidR="00F46825">
        <w:rPr>
          <w:rFonts w:ascii="Helvetica" w:hAnsi="Helvetica" w:cs="Times New Roman"/>
          <w:sz w:val="24"/>
          <w:szCs w:val="24"/>
          <w:lang w:val="es-ES_tradnl"/>
        </w:rPr>
        <w:t>la mar.</w:t>
      </w:r>
      <w:r w:rsidR="008216C1" w:rsidRPr="00D25D5A">
        <w:rPr>
          <w:rFonts w:ascii="Helvetica" w:hAnsi="Helvetica" w:cs="Times New Roman"/>
          <w:sz w:val="24"/>
          <w:szCs w:val="24"/>
          <w:lang w:val="es-ES_tradnl"/>
        </w:rPr>
        <w:t xml:space="preserve"> </w:t>
      </w:r>
    </w:p>
    <w:p w14:paraId="2C5555F9" w14:textId="35C7B171" w:rsidR="003B7B8D" w:rsidRPr="00D25D5A" w:rsidRDefault="009B6FF3" w:rsidP="00370437">
      <w:pPr>
        <w:spacing w:line="360" w:lineRule="auto"/>
        <w:ind w:firstLine="720"/>
        <w:jc w:val="both"/>
        <w:rPr>
          <w:rFonts w:ascii="Helvetica" w:hAnsi="Helvetica" w:cs="Times New Roman"/>
          <w:sz w:val="24"/>
          <w:szCs w:val="24"/>
          <w:lang w:val="es-ES_tradnl"/>
        </w:rPr>
      </w:pPr>
      <w:r w:rsidRPr="00D25D5A">
        <w:rPr>
          <w:rFonts w:ascii="Helvetica" w:hAnsi="Helvetica" w:cs="Times New Roman"/>
          <w:sz w:val="24"/>
          <w:szCs w:val="24"/>
          <w:lang w:val="es-ES_tradnl"/>
        </w:rPr>
        <w:t xml:space="preserve">Sin embargo, a Prospero le basta con una muestra de su </w:t>
      </w:r>
      <w:r w:rsidR="00370437" w:rsidRPr="00D25D5A">
        <w:rPr>
          <w:rFonts w:ascii="Helvetica" w:hAnsi="Helvetica" w:cs="Times New Roman"/>
          <w:sz w:val="24"/>
          <w:szCs w:val="24"/>
          <w:lang w:val="es-ES_tradnl"/>
        </w:rPr>
        <w:t xml:space="preserve">poder virtual </w:t>
      </w:r>
      <w:r w:rsidRPr="00D25D5A">
        <w:rPr>
          <w:rFonts w:ascii="Helvetica" w:hAnsi="Helvetica" w:cs="Times New Roman"/>
          <w:sz w:val="24"/>
          <w:szCs w:val="24"/>
          <w:lang w:val="es-ES_tradnl"/>
        </w:rPr>
        <w:t>para</w:t>
      </w:r>
      <w:r w:rsidR="00370437" w:rsidRPr="00D25D5A">
        <w:rPr>
          <w:rFonts w:ascii="Helvetica" w:hAnsi="Helvetica" w:cs="Times New Roman"/>
          <w:sz w:val="24"/>
          <w:szCs w:val="24"/>
          <w:lang w:val="es-ES_tradnl"/>
        </w:rPr>
        <w:t xml:space="preserve"> aplastar la rebelión. Se anticipa </w:t>
      </w:r>
      <w:r w:rsidRPr="00D25D5A">
        <w:rPr>
          <w:rFonts w:ascii="Helvetica" w:hAnsi="Helvetica" w:cs="Times New Roman"/>
          <w:sz w:val="24"/>
          <w:szCs w:val="24"/>
          <w:lang w:val="es-ES_tradnl"/>
        </w:rPr>
        <w:t xml:space="preserve">en escenas anteriores </w:t>
      </w:r>
      <w:r w:rsidR="00370437" w:rsidRPr="00D25D5A">
        <w:rPr>
          <w:rFonts w:ascii="Helvetica" w:hAnsi="Helvetica" w:cs="Times New Roman"/>
          <w:sz w:val="24"/>
          <w:szCs w:val="24"/>
          <w:lang w:val="es-ES_tradnl"/>
        </w:rPr>
        <w:t>que su tecnología sirve para castigar a Caliban de forma arbitraria. Mientras Caliban transporta la le</w:t>
      </w:r>
      <w:r w:rsidR="00EA5C21">
        <w:rPr>
          <w:rFonts w:ascii="Helvetica" w:hAnsi="Helvetica" w:cs="Times New Roman"/>
          <w:sz w:val="24"/>
          <w:szCs w:val="24"/>
          <w:lang w:val="es-ES_tradnl"/>
        </w:rPr>
        <w:t>ñ</w:t>
      </w:r>
      <w:r w:rsidR="00370437" w:rsidRPr="00D25D5A">
        <w:rPr>
          <w:rFonts w:ascii="Helvetica" w:hAnsi="Helvetica" w:cs="Times New Roman"/>
          <w:sz w:val="24"/>
          <w:szCs w:val="24"/>
          <w:lang w:val="es-ES_tradnl"/>
        </w:rPr>
        <w:t>a para su amo (2.2), uno de los esp</w:t>
      </w:r>
      <w:r w:rsidR="00F804EA">
        <w:rPr>
          <w:rFonts w:ascii="Helvetica" w:hAnsi="Helvetica" w:cs="Times New Roman"/>
          <w:sz w:val="24"/>
          <w:szCs w:val="24"/>
          <w:lang w:val="es-ES_tradnl"/>
        </w:rPr>
        <w:t>í</w:t>
      </w:r>
      <w:r w:rsidR="00370437" w:rsidRPr="00D25D5A">
        <w:rPr>
          <w:rFonts w:ascii="Helvetica" w:hAnsi="Helvetica" w:cs="Times New Roman"/>
          <w:sz w:val="24"/>
          <w:szCs w:val="24"/>
          <w:lang w:val="es-ES_tradnl"/>
        </w:rPr>
        <w:t xml:space="preserve">ritus pone ante </w:t>
      </w:r>
      <w:r w:rsidR="00EA5C21">
        <w:rPr>
          <w:rFonts w:ascii="Helvetica" w:hAnsi="Helvetica" w:cs="Times New Roman"/>
          <w:sz w:val="24"/>
          <w:szCs w:val="24"/>
          <w:lang w:val="es-ES_tradnl"/>
        </w:rPr>
        <w:t>é</w:t>
      </w:r>
      <w:r w:rsidR="00370437" w:rsidRPr="00D25D5A">
        <w:rPr>
          <w:rFonts w:ascii="Helvetica" w:hAnsi="Helvetica" w:cs="Times New Roman"/>
          <w:sz w:val="24"/>
          <w:szCs w:val="24"/>
          <w:lang w:val="es-ES_tradnl"/>
        </w:rPr>
        <w:t xml:space="preserve">l una mariposa, que </w:t>
      </w:r>
      <w:r w:rsidRPr="00D25D5A">
        <w:rPr>
          <w:rFonts w:ascii="Helvetica" w:hAnsi="Helvetica" w:cs="Times New Roman"/>
          <w:sz w:val="24"/>
          <w:szCs w:val="24"/>
          <w:lang w:val="es-ES_tradnl"/>
        </w:rPr>
        <w:t xml:space="preserve">capta su </w:t>
      </w:r>
      <w:r w:rsidRPr="004316E4">
        <w:rPr>
          <w:rFonts w:ascii="Helvetica" w:hAnsi="Helvetica" w:cs="Times New Roman"/>
          <w:sz w:val="24"/>
          <w:szCs w:val="24"/>
          <w:lang w:val="es-ES_tradnl"/>
        </w:rPr>
        <w:t>atenci</w:t>
      </w:r>
      <w:r w:rsidR="00F804EA" w:rsidRPr="004316E4">
        <w:rPr>
          <w:rFonts w:ascii="Helvetica" w:hAnsi="Helvetica" w:cs="Times New Roman"/>
          <w:sz w:val="24"/>
          <w:szCs w:val="24"/>
          <w:lang w:val="es-ES_tradnl"/>
        </w:rPr>
        <w:t>ó</w:t>
      </w:r>
      <w:r w:rsidRPr="004316E4">
        <w:rPr>
          <w:rFonts w:ascii="Helvetica" w:hAnsi="Helvetica" w:cs="Times New Roman"/>
          <w:sz w:val="24"/>
          <w:szCs w:val="24"/>
          <w:lang w:val="es-ES_tradnl"/>
        </w:rPr>
        <w:t>n</w:t>
      </w:r>
      <w:r w:rsidR="00370437" w:rsidRPr="004316E4">
        <w:rPr>
          <w:rFonts w:ascii="Helvetica" w:hAnsi="Helvetica" w:cs="Times New Roman"/>
          <w:sz w:val="24"/>
          <w:szCs w:val="24"/>
          <w:lang w:val="es-ES_tradnl"/>
        </w:rPr>
        <w:t xml:space="preserve">. </w:t>
      </w:r>
      <w:r w:rsidR="003B7B8D" w:rsidRPr="004316E4">
        <w:rPr>
          <w:rFonts w:ascii="Helvetica" w:hAnsi="Helvetica" w:cs="Times New Roman"/>
          <w:sz w:val="24"/>
          <w:szCs w:val="24"/>
          <w:lang w:val="es-ES_tradnl"/>
        </w:rPr>
        <w:t>El esp</w:t>
      </w:r>
      <w:r w:rsidR="00F804EA" w:rsidRPr="004316E4">
        <w:rPr>
          <w:rFonts w:ascii="Helvetica" w:hAnsi="Helvetica" w:cs="Times New Roman"/>
          <w:sz w:val="24"/>
          <w:szCs w:val="24"/>
          <w:lang w:val="es-ES_tradnl"/>
        </w:rPr>
        <w:t>í</w:t>
      </w:r>
      <w:r w:rsidR="003B7B8D" w:rsidRPr="004316E4">
        <w:rPr>
          <w:rFonts w:ascii="Helvetica" w:hAnsi="Helvetica" w:cs="Times New Roman"/>
          <w:sz w:val="24"/>
          <w:szCs w:val="24"/>
          <w:lang w:val="es-ES_tradnl"/>
        </w:rPr>
        <w:t>ritu aplasta al insecto</w:t>
      </w:r>
      <w:r w:rsidR="00370437" w:rsidRPr="004316E4">
        <w:rPr>
          <w:rFonts w:ascii="Helvetica" w:hAnsi="Helvetica" w:cs="Times New Roman"/>
          <w:sz w:val="24"/>
          <w:szCs w:val="24"/>
          <w:lang w:val="es-ES_tradnl"/>
        </w:rPr>
        <w:t xml:space="preserve"> provocando as</w:t>
      </w:r>
      <w:r w:rsidR="00EA5C21" w:rsidRPr="004316E4">
        <w:rPr>
          <w:rFonts w:ascii="Helvetica" w:hAnsi="Helvetica" w:cs="Times New Roman"/>
          <w:sz w:val="24"/>
          <w:szCs w:val="24"/>
          <w:lang w:val="es-ES_tradnl"/>
        </w:rPr>
        <w:t>í</w:t>
      </w:r>
      <w:r w:rsidR="00370437" w:rsidRPr="004316E4">
        <w:rPr>
          <w:rFonts w:ascii="Helvetica" w:hAnsi="Helvetica" w:cs="Times New Roman"/>
          <w:sz w:val="24"/>
          <w:szCs w:val="24"/>
          <w:lang w:val="es-ES_tradnl"/>
        </w:rPr>
        <w:t xml:space="preserve"> la compasión de</w:t>
      </w:r>
      <w:r w:rsidR="00370437" w:rsidRPr="00D25D5A">
        <w:rPr>
          <w:rFonts w:ascii="Helvetica" w:hAnsi="Helvetica" w:cs="Times New Roman"/>
          <w:sz w:val="24"/>
          <w:szCs w:val="24"/>
          <w:lang w:val="es-ES_tradnl"/>
        </w:rPr>
        <w:t xml:space="preserve"> Caliban. </w:t>
      </w:r>
      <w:r w:rsidR="00EA5C21">
        <w:rPr>
          <w:rFonts w:ascii="Helvetica" w:hAnsi="Helvetica" w:cs="Times New Roman"/>
          <w:sz w:val="24"/>
          <w:szCs w:val="24"/>
          <w:lang w:val="es-ES_tradnl"/>
        </w:rPr>
        <w:t>El castigo que el esclavo sufre</w:t>
      </w:r>
      <w:r w:rsidR="00370437" w:rsidRPr="00D25D5A">
        <w:rPr>
          <w:rFonts w:ascii="Helvetica" w:hAnsi="Helvetica" w:cs="Times New Roman"/>
          <w:sz w:val="24"/>
          <w:szCs w:val="24"/>
          <w:lang w:val="es-ES_tradnl"/>
        </w:rPr>
        <w:t xml:space="preserve"> por parte de los demás esp</w:t>
      </w:r>
      <w:r w:rsidR="00F804EA">
        <w:rPr>
          <w:rFonts w:ascii="Helvetica" w:hAnsi="Helvetica" w:cs="Times New Roman"/>
          <w:sz w:val="24"/>
          <w:szCs w:val="24"/>
          <w:lang w:val="es-ES_tradnl"/>
        </w:rPr>
        <w:t>í</w:t>
      </w:r>
      <w:r w:rsidR="00370437" w:rsidRPr="00D25D5A">
        <w:rPr>
          <w:rFonts w:ascii="Helvetica" w:hAnsi="Helvetica" w:cs="Times New Roman"/>
          <w:sz w:val="24"/>
          <w:szCs w:val="24"/>
          <w:lang w:val="es-ES_tradnl"/>
        </w:rPr>
        <w:t xml:space="preserve">ritus </w:t>
      </w:r>
      <w:r w:rsidRPr="00D25D5A">
        <w:rPr>
          <w:rFonts w:ascii="Helvetica" w:hAnsi="Helvetica" w:cs="Times New Roman"/>
          <w:sz w:val="24"/>
          <w:szCs w:val="24"/>
          <w:lang w:val="es-ES_tradnl"/>
        </w:rPr>
        <w:t xml:space="preserve">por su aparente sentimentalismo </w:t>
      </w:r>
      <w:r w:rsidR="00370437" w:rsidRPr="00D25D5A">
        <w:rPr>
          <w:rFonts w:ascii="Helvetica" w:hAnsi="Helvetica" w:cs="Times New Roman"/>
          <w:sz w:val="24"/>
          <w:szCs w:val="24"/>
          <w:lang w:val="es-ES_tradnl"/>
        </w:rPr>
        <w:t xml:space="preserve">es que le arrebaten y arrojen al suelo sus troncos. Estas humillaciones </w:t>
      </w:r>
      <w:r w:rsidR="003B7B8D" w:rsidRPr="00D25D5A">
        <w:rPr>
          <w:rFonts w:ascii="Helvetica" w:hAnsi="Helvetica" w:cs="Times New Roman"/>
          <w:sz w:val="24"/>
          <w:szCs w:val="24"/>
          <w:lang w:val="es-ES_tradnl"/>
        </w:rPr>
        <w:t xml:space="preserve">se </w:t>
      </w:r>
      <w:r w:rsidR="00EA5C21">
        <w:rPr>
          <w:rFonts w:ascii="Helvetica" w:hAnsi="Helvetica" w:cs="Times New Roman"/>
          <w:sz w:val="24"/>
          <w:szCs w:val="24"/>
          <w:lang w:val="es-ES_tradnl"/>
        </w:rPr>
        <w:t>fundamentan</w:t>
      </w:r>
      <w:r w:rsidR="00370437" w:rsidRPr="00D25D5A">
        <w:rPr>
          <w:rFonts w:ascii="Helvetica" w:hAnsi="Helvetica" w:cs="Times New Roman"/>
          <w:sz w:val="24"/>
          <w:szCs w:val="24"/>
          <w:lang w:val="es-ES_tradnl"/>
        </w:rPr>
        <w:t xml:space="preserve"> sobre una tecnología rudimentaria, que resulta todavía m</w:t>
      </w:r>
      <w:r w:rsidR="00EA5C21">
        <w:rPr>
          <w:rFonts w:ascii="Helvetica" w:hAnsi="Helvetica" w:cs="Times New Roman"/>
          <w:sz w:val="24"/>
          <w:szCs w:val="24"/>
          <w:lang w:val="es-ES_tradnl"/>
        </w:rPr>
        <w:t>á</w:t>
      </w:r>
      <w:r w:rsidR="00370437" w:rsidRPr="00D25D5A">
        <w:rPr>
          <w:rFonts w:ascii="Helvetica" w:hAnsi="Helvetica" w:cs="Times New Roman"/>
          <w:sz w:val="24"/>
          <w:szCs w:val="24"/>
          <w:lang w:val="es-ES_tradnl"/>
        </w:rPr>
        <w:t xml:space="preserve">s rayana en el patetismo </w:t>
      </w:r>
      <w:r w:rsidR="00370437" w:rsidRPr="00D25D5A">
        <w:rPr>
          <w:rFonts w:ascii="Helvetica" w:hAnsi="Helvetica" w:cs="Times New Roman"/>
          <w:sz w:val="24"/>
          <w:szCs w:val="24"/>
          <w:lang w:val="es-ES_tradnl"/>
        </w:rPr>
        <w:lastRenderedPageBreak/>
        <w:t xml:space="preserve">cuando Caliban, advirtiendo a Stephano y Trinculo que Prospero guarda </w:t>
      </w:r>
      <w:r w:rsidR="004905EC" w:rsidRPr="00D25D5A">
        <w:rPr>
          <w:rFonts w:ascii="Helvetica" w:hAnsi="Helvetica" w:cs="Times New Roman"/>
          <w:sz w:val="24"/>
          <w:szCs w:val="24"/>
          <w:lang w:val="es-ES_tradnl"/>
        </w:rPr>
        <w:t xml:space="preserve">“brave utensils” (3.2.88), </w:t>
      </w:r>
      <w:r w:rsidR="003B7B8D" w:rsidRPr="00D25D5A">
        <w:rPr>
          <w:rFonts w:ascii="Helvetica" w:hAnsi="Helvetica" w:cs="Times New Roman"/>
          <w:sz w:val="24"/>
          <w:szCs w:val="24"/>
          <w:lang w:val="es-ES_tradnl"/>
        </w:rPr>
        <w:t>muestra un</w:t>
      </w:r>
      <w:r w:rsidR="004905EC" w:rsidRPr="00D25D5A">
        <w:rPr>
          <w:rFonts w:ascii="Helvetica" w:hAnsi="Helvetica" w:cs="Times New Roman"/>
          <w:sz w:val="24"/>
          <w:szCs w:val="24"/>
          <w:lang w:val="es-ES_tradnl"/>
        </w:rPr>
        <w:t xml:space="preserve"> </w:t>
      </w:r>
      <w:r w:rsidR="003B7B8D" w:rsidRPr="00D25D5A">
        <w:rPr>
          <w:rFonts w:ascii="Helvetica" w:hAnsi="Helvetica" w:cs="Times New Roman"/>
          <w:sz w:val="24"/>
          <w:szCs w:val="24"/>
          <w:lang w:val="es-ES_tradnl"/>
        </w:rPr>
        <w:t>tene</w:t>
      </w:r>
      <w:r w:rsidR="004905EC" w:rsidRPr="00D25D5A">
        <w:rPr>
          <w:rFonts w:ascii="Helvetica" w:hAnsi="Helvetica" w:cs="Times New Roman"/>
          <w:sz w:val="24"/>
          <w:szCs w:val="24"/>
          <w:lang w:val="es-ES_tradnl"/>
        </w:rPr>
        <w:t>dor y un cuchillo que enarbola como armas mortíferas. M</w:t>
      </w:r>
      <w:r w:rsidR="00EA5C21">
        <w:rPr>
          <w:rFonts w:ascii="Helvetica" w:hAnsi="Helvetica" w:cs="Times New Roman"/>
          <w:sz w:val="24"/>
          <w:szCs w:val="24"/>
          <w:lang w:val="es-ES_tradnl"/>
        </w:rPr>
        <w:t>á</w:t>
      </w:r>
      <w:r w:rsidR="004905EC" w:rsidRPr="00D25D5A">
        <w:rPr>
          <w:rFonts w:ascii="Helvetica" w:hAnsi="Helvetica" w:cs="Times New Roman"/>
          <w:sz w:val="24"/>
          <w:szCs w:val="24"/>
          <w:lang w:val="es-ES_tradnl"/>
        </w:rPr>
        <w:t>s sofisticada es la tecnología que Prospero pone en marcha cuando los rebeldes entran en su c</w:t>
      </w:r>
      <w:r w:rsidR="00F804EA">
        <w:rPr>
          <w:rFonts w:ascii="Helvetica" w:hAnsi="Helvetica" w:cs="Times New Roman"/>
          <w:sz w:val="24"/>
          <w:szCs w:val="24"/>
          <w:lang w:val="es-ES_tradnl"/>
        </w:rPr>
        <w:t>é</w:t>
      </w:r>
      <w:r w:rsidR="004905EC" w:rsidRPr="00D25D5A">
        <w:rPr>
          <w:rFonts w:ascii="Helvetica" w:hAnsi="Helvetica" w:cs="Times New Roman"/>
          <w:sz w:val="24"/>
          <w:szCs w:val="24"/>
          <w:lang w:val="es-ES_tradnl"/>
        </w:rPr>
        <w:t>lula. El ciclorama proyecta a los tres perros gigantes y, por el escenario, corren esp</w:t>
      </w:r>
      <w:r w:rsidR="00F804EA">
        <w:rPr>
          <w:rFonts w:ascii="Helvetica" w:hAnsi="Helvetica" w:cs="Times New Roman"/>
          <w:sz w:val="24"/>
          <w:szCs w:val="24"/>
          <w:lang w:val="es-ES_tradnl"/>
        </w:rPr>
        <w:t>í</w:t>
      </w:r>
      <w:r w:rsidR="004905EC" w:rsidRPr="00D25D5A">
        <w:rPr>
          <w:rFonts w:ascii="Helvetica" w:hAnsi="Helvetica" w:cs="Times New Roman"/>
          <w:sz w:val="24"/>
          <w:szCs w:val="24"/>
          <w:lang w:val="es-ES_tradnl"/>
        </w:rPr>
        <w:t xml:space="preserve">ritus portando escudos que replican estas imágenes haciendo que los bufones tomen las de Villadiego. Aunque </w:t>
      </w:r>
      <w:r w:rsidRPr="00D25D5A">
        <w:rPr>
          <w:rFonts w:ascii="Helvetica" w:hAnsi="Helvetica" w:cs="Times New Roman"/>
          <w:sz w:val="24"/>
          <w:szCs w:val="24"/>
          <w:lang w:val="es-ES_tradnl"/>
        </w:rPr>
        <w:t>esta muestra tecnológica basta para terminar con la rebelión, los recursos m</w:t>
      </w:r>
      <w:r w:rsidR="00EA5C21">
        <w:rPr>
          <w:rFonts w:ascii="Helvetica" w:hAnsi="Helvetica" w:cs="Times New Roman"/>
          <w:sz w:val="24"/>
          <w:szCs w:val="24"/>
          <w:lang w:val="es-ES_tradnl"/>
        </w:rPr>
        <w:t>á</w:t>
      </w:r>
      <w:r w:rsidRPr="00D25D5A">
        <w:rPr>
          <w:rFonts w:ascii="Helvetica" w:hAnsi="Helvetica" w:cs="Times New Roman"/>
          <w:sz w:val="24"/>
          <w:szCs w:val="24"/>
          <w:lang w:val="es-ES_tradnl"/>
        </w:rPr>
        <w:t>s propios del teatro c</w:t>
      </w:r>
      <w:r w:rsidR="00F804EA">
        <w:rPr>
          <w:rFonts w:ascii="Helvetica" w:hAnsi="Helvetica" w:cs="Times New Roman"/>
          <w:sz w:val="24"/>
          <w:szCs w:val="24"/>
          <w:lang w:val="es-ES_tradnl"/>
        </w:rPr>
        <w:t>ó</w:t>
      </w:r>
      <w:r w:rsidRPr="00D25D5A">
        <w:rPr>
          <w:rFonts w:ascii="Helvetica" w:hAnsi="Helvetica" w:cs="Times New Roman"/>
          <w:sz w:val="24"/>
          <w:szCs w:val="24"/>
          <w:lang w:val="es-ES_tradnl"/>
        </w:rPr>
        <w:t xml:space="preserve">mico han estado en manos de los bufones. </w:t>
      </w:r>
      <w:r w:rsidR="00462D0F">
        <w:rPr>
          <w:rFonts w:ascii="Helvetica" w:hAnsi="Helvetica" w:cs="Times New Roman"/>
          <w:sz w:val="24"/>
          <w:szCs w:val="24"/>
          <w:lang w:val="es-ES_tradnl"/>
        </w:rPr>
        <w:t xml:space="preserve">La rebelión de los bufones, asimismo, es aplastada mediante el lenguaje teatral del cachiporrazo y la persecución. </w:t>
      </w:r>
    </w:p>
    <w:p w14:paraId="40CFB489" w14:textId="44AF10B3" w:rsidR="003B7B8D" w:rsidRPr="00D25D5A" w:rsidRDefault="00B30FB0" w:rsidP="003B7B8D">
      <w:pPr>
        <w:spacing w:line="360" w:lineRule="auto"/>
        <w:rPr>
          <w:rFonts w:ascii="Helvetica" w:hAnsi="Helvetica" w:cs="Times New Roman"/>
          <w:b/>
          <w:sz w:val="24"/>
          <w:szCs w:val="24"/>
          <w:lang w:val="es-ES_tradnl"/>
        </w:rPr>
      </w:pPr>
      <w:r w:rsidRPr="00D25D5A">
        <w:rPr>
          <w:rFonts w:ascii="Helvetica" w:hAnsi="Helvetica" w:cs="Times New Roman"/>
          <w:b/>
          <w:sz w:val="24"/>
          <w:szCs w:val="24"/>
          <w:lang w:val="es-ES_tradnl"/>
        </w:rPr>
        <w:t>Iteraciones históricas y pactos entre poderosos</w:t>
      </w:r>
    </w:p>
    <w:p w14:paraId="2E2E192F" w14:textId="0A2A430A" w:rsidR="003F715D" w:rsidRPr="00D25D5A" w:rsidRDefault="003B7B8D" w:rsidP="007D6E3C">
      <w:pPr>
        <w:spacing w:line="360" w:lineRule="auto"/>
        <w:ind w:firstLine="720"/>
        <w:jc w:val="both"/>
        <w:rPr>
          <w:rFonts w:ascii="Helvetica" w:hAnsi="Helvetica" w:cs="Times New Roman"/>
          <w:sz w:val="24"/>
          <w:szCs w:val="24"/>
          <w:lang w:val="es-ES_tradnl"/>
        </w:rPr>
      </w:pPr>
      <w:r w:rsidRPr="00D25D5A">
        <w:rPr>
          <w:rFonts w:ascii="Helvetica" w:hAnsi="Helvetica" w:cs="Times New Roman"/>
          <w:sz w:val="24"/>
          <w:szCs w:val="24"/>
          <w:lang w:val="es-ES_tradnl"/>
        </w:rPr>
        <w:t>La tecnolog</w:t>
      </w:r>
      <w:r w:rsidR="00EA5C21">
        <w:rPr>
          <w:rFonts w:ascii="Helvetica" w:hAnsi="Helvetica" w:cs="Times New Roman"/>
          <w:sz w:val="24"/>
          <w:szCs w:val="24"/>
          <w:lang w:val="es-ES_tradnl"/>
        </w:rPr>
        <w:t>í</w:t>
      </w:r>
      <w:r w:rsidRPr="00D25D5A">
        <w:rPr>
          <w:rFonts w:ascii="Helvetica" w:hAnsi="Helvetica" w:cs="Times New Roman"/>
          <w:sz w:val="24"/>
          <w:szCs w:val="24"/>
          <w:lang w:val="es-ES_tradnl"/>
        </w:rPr>
        <w:t xml:space="preserve">a </w:t>
      </w:r>
      <w:r w:rsidR="00BB4247">
        <w:rPr>
          <w:rFonts w:ascii="Helvetica" w:hAnsi="Helvetica" w:cs="Times New Roman"/>
          <w:sz w:val="24"/>
          <w:szCs w:val="24"/>
          <w:lang w:val="es-ES_tradnl"/>
        </w:rPr>
        <w:t xml:space="preserve">funciona mediante iteraciones </w:t>
      </w:r>
      <w:r w:rsidR="004316E4">
        <w:rPr>
          <w:rFonts w:ascii="Helvetica" w:hAnsi="Helvetica" w:cs="Times New Roman"/>
          <w:sz w:val="24"/>
          <w:szCs w:val="24"/>
          <w:lang w:val="es-ES_tradnl"/>
        </w:rPr>
        <w:t xml:space="preserve">virtuales y otras iteraciones que constituyen una visión retrospectiva que mira a producciones pasadas. </w:t>
      </w:r>
      <w:r w:rsidR="007D6E3C" w:rsidRPr="00D25D5A">
        <w:rPr>
          <w:rFonts w:ascii="Helvetica" w:hAnsi="Helvetica" w:cs="Times New Roman"/>
          <w:sz w:val="24"/>
          <w:szCs w:val="24"/>
          <w:lang w:val="es-ES_tradnl"/>
        </w:rPr>
        <w:t xml:space="preserve">Dichas iteraciones, en teoría, tornan esta producción en una </w:t>
      </w:r>
      <w:r w:rsidR="007D6E3C" w:rsidRPr="00D25D5A">
        <w:rPr>
          <w:rFonts w:ascii="Helvetica" w:hAnsi="Helvetica" w:cs="Times New Roman"/>
          <w:i/>
          <w:sz w:val="24"/>
          <w:szCs w:val="24"/>
          <w:lang w:val="es-ES_tradnl"/>
        </w:rPr>
        <w:t xml:space="preserve">commedia da fare </w:t>
      </w:r>
      <w:r w:rsidR="00621D4E">
        <w:rPr>
          <w:rFonts w:ascii="Helvetica" w:hAnsi="Helvetica" w:cs="Times New Roman"/>
          <w:sz w:val="24"/>
          <w:szCs w:val="24"/>
          <w:lang w:val="es-ES_tradnl"/>
        </w:rPr>
        <w:t>que</w:t>
      </w:r>
      <w:r w:rsidR="00EA5C21">
        <w:rPr>
          <w:rFonts w:ascii="Helvetica" w:hAnsi="Helvetica" w:cs="Times New Roman"/>
          <w:sz w:val="24"/>
          <w:szCs w:val="24"/>
          <w:lang w:val="es-ES_tradnl"/>
        </w:rPr>
        <w:t>, como parece sug</w:t>
      </w:r>
      <w:r w:rsidR="004316E4">
        <w:rPr>
          <w:rFonts w:ascii="Helvetica" w:hAnsi="Helvetica" w:cs="Times New Roman"/>
          <w:sz w:val="24"/>
          <w:szCs w:val="24"/>
          <w:lang w:val="es-ES_tradnl"/>
        </w:rPr>
        <w:t>iere</w:t>
      </w:r>
      <w:r w:rsidR="00EA5C21">
        <w:rPr>
          <w:rFonts w:ascii="Helvetica" w:hAnsi="Helvetica" w:cs="Times New Roman"/>
          <w:sz w:val="24"/>
          <w:szCs w:val="24"/>
          <w:lang w:val="es-ES_tradnl"/>
        </w:rPr>
        <w:t xml:space="preserve"> Doran en “400 Years in the Making”</w:t>
      </w:r>
      <w:r w:rsidR="00621D4E">
        <w:rPr>
          <w:rFonts w:ascii="Helvetica" w:hAnsi="Helvetica" w:cs="Times New Roman"/>
          <w:sz w:val="24"/>
          <w:szCs w:val="24"/>
          <w:lang w:val="es-ES_tradnl"/>
        </w:rPr>
        <w:t xml:space="preserve"> se inicia</w:t>
      </w:r>
      <w:r w:rsidR="007D6E3C" w:rsidRPr="00D25D5A">
        <w:rPr>
          <w:rFonts w:ascii="Helvetica" w:hAnsi="Helvetica" w:cs="Times New Roman"/>
          <w:sz w:val="24"/>
          <w:szCs w:val="24"/>
          <w:lang w:val="es-ES_tradnl"/>
        </w:rPr>
        <w:t xml:space="preserve"> en 1611.</w:t>
      </w:r>
      <w:r w:rsidR="00EA5C21">
        <w:rPr>
          <w:rStyle w:val="Refdenotaalpie"/>
          <w:rFonts w:ascii="Helvetica" w:hAnsi="Helvetica" w:cs="Times New Roman"/>
          <w:sz w:val="24"/>
          <w:szCs w:val="24"/>
          <w:lang w:val="es-ES_tradnl"/>
        </w:rPr>
        <w:footnoteReference w:id="15"/>
      </w:r>
      <w:r w:rsidR="007D6E3C" w:rsidRPr="00D25D5A">
        <w:rPr>
          <w:rFonts w:ascii="Helvetica" w:hAnsi="Helvetica" w:cs="Times New Roman"/>
          <w:sz w:val="24"/>
          <w:szCs w:val="24"/>
          <w:lang w:val="es-ES_tradnl"/>
        </w:rPr>
        <w:t xml:space="preserve"> Este v</w:t>
      </w:r>
      <w:r w:rsidR="00EA5C21">
        <w:rPr>
          <w:rFonts w:ascii="Helvetica" w:hAnsi="Helvetica" w:cs="Times New Roman"/>
          <w:sz w:val="24"/>
          <w:szCs w:val="24"/>
          <w:lang w:val="es-ES_tradnl"/>
        </w:rPr>
        <w:t>í</w:t>
      </w:r>
      <w:r w:rsidR="007D6E3C" w:rsidRPr="00D25D5A">
        <w:rPr>
          <w:rFonts w:ascii="Helvetica" w:hAnsi="Helvetica" w:cs="Times New Roman"/>
          <w:sz w:val="24"/>
          <w:szCs w:val="24"/>
          <w:lang w:val="es-ES_tradnl"/>
        </w:rPr>
        <w:t xml:space="preserve">nculo con el pasado se materializa en la superposición de cronotopos escénicos que complican la dialéctica entre lo físico y lo virtual.  </w:t>
      </w:r>
      <w:r w:rsidR="00BB4247">
        <w:rPr>
          <w:rFonts w:ascii="Helvetica" w:hAnsi="Helvetica" w:cs="Times New Roman"/>
          <w:sz w:val="24"/>
          <w:szCs w:val="24"/>
          <w:lang w:val="es-ES_tradnl"/>
        </w:rPr>
        <w:t xml:space="preserve">La indefinición de coordenadas espacio-temporales </w:t>
      </w:r>
      <w:r w:rsidR="007D6E3C" w:rsidRPr="00D25D5A">
        <w:rPr>
          <w:rFonts w:ascii="Helvetica" w:hAnsi="Helvetica" w:cs="Times New Roman"/>
          <w:color w:val="000000" w:themeColor="text1"/>
          <w:sz w:val="24"/>
          <w:szCs w:val="24"/>
          <w:lang w:val="es-ES_tradnl"/>
        </w:rPr>
        <w:t>de</w:t>
      </w:r>
      <w:r w:rsidR="00BB4247">
        <w:rPr>
          <w:rFonts w:ascii="Helvetica" w:hAnsi="Helvetica" w:cs="Times New Roman"/>
          <w:color w:val="000000" w:themeColor="text1"/>
          <w:sz w:val="24"/>
          <w:szCs w:val="24"/>
          <w:lang w:val="es-ES_tradnl"/>
        </w:rPr>
        <w:t xml:space="preserve"> la producción deja </w:t>
      </w:r>
      <w:r w:rsidR="007D6E3C" w:rsidRPr="00D25D5A">
        <w:rPr>
          <w:rFonts w:ascii="Helvetica" w:hAnsi="Helvetica" w:cs="Times New Roman"/>
          <w:sz w:val="24"/>
          <w:szCs w:val="24"/>
          <w:lang w:val="es-ES_tradnl"/>
        </w:rPr>
        <w:t>distinguir inter</w:t>
      </w:r>
      <w:r w:rsidR="00F804EA">
        <w:rPr>
          <w:rFonts w:ascii="Helvetica" w:hAnsi="Helvetica" w:cs="Times New Roman"/>
          <w:sz w:val="24"/>
          <w:szCs w:val="24"/>
          <w:lang w:val="es-ES_tradnl"/>
        </w:rPr>
        <w:t>-</w:t>
      </w:r>
      <w:r w:rsidR="007D6E3C" w:rsidRPr="00D25D5A">
        <w:rPr>
          <w:rFonts w:ascii="Helvetica" w:hAnsi="Helvetica" w:cs="Times New Roman"/>
          <w:sz w:val="24"/>
          <w:szCs w:val="24"/>
          <w:lang w:val="es-ES_tradnl"/>
        </w:rPr>
        <w:t xml:space="preserve">textos asociados a cronotopos </w:t>
      </w:r>
      <w:r w:rsidR="00BB4247">
        <w:rPr>
          <w:rFonts w:ascii="Helvetica" w:hAnsi="Helvetica" w:cs="Times New Roman"/>
          <w:sz w:val="24"/>
          <w:szCs w:val="24"/>
          <w:lang w:val="es-ES_tradnl"/>
        </w:rPr>
        <w:t xml:space="preserve">relacionados con el </w:t>
      </w:r>
      <w:r w:rsidR="00BB4247" w:rsidRPr="00BB4247">
        <w:rPr>
          <w:rFonts w:ascii="Helvetica" w:hAnsi="Helvetica" w:cs="Times New Roman"/>
          <w:i/>
          <w:sz w:val="24"/>
          <w:szCs w:val="24"/>
          <w:lang w:val="es-ES_tradnl"/>
        </w:rPr>
        <w:t>heritage</w:t>
      </w:r>
      <w:r w:rsidR="00BB4247">
        <w:rPr>
          <w:rFonts w:ascii="Helvetica" w:hAnsi="Helvetica" w:cs="Times New Roman"/>
          <w:sz w:val="24"/>
          <w:szCs w:val="24"/>
          <w:lang w:val="es-ES_tradnl"/>
        </w:rPr>
        <w:t xml:space="preserve">. </w:t>
      </w:r>
      <w:r w:rsidR="007055F2" w:rsidRPr="007055F2">
        <w:rPr>
          <w:rFonts w:ascii="Helvetica" w:hAnsi="Helvetica" w:cs="Times New Roman"/>
          <w:sz w:val="24"/>
          <w:szCs w:val="24"/>
          <w:lang w:val="en-US"/>
        </w:rPr>
        <w:t xml:space="preserve">Según Annette Kuhn y Guy Westwell, “[H]eritage culture is commonly seen as constructing a form of British national identity that is coupled </w:t>
      </w:r>
      <w:r w:rsidR="007055F2">
        <w:rPr>
          <w:rFonts w:ascii="Helvetica" w:hAnsi="Helvetica" w:cs="Times New Roman"/>
          <w:sz w:val="24"/>
          <w:szCs w:val="24"/>
          <w:lang w:val="en-US"/>
        </w:rPr>
        <w:t xml:space="preserve">with nostalgia – a conservative longing for a stable past which might or might not have ever existed” (2012: 203). </w:t>
      </w:r>
      <w:r w:rsidR="00BF6983" w:rsidRPr="00BF6983">
        <w:rPr>
          <w:rFonts w:ascii="Helvetica" w:hAnsi="Helvetica" w:cs="Times New Roman"/>
          <w:sz w:val="24"/>
          <w:szCs w:val="24"/>
          <w:lang w:val="es-ES"/>
        </w:rPr>
        <w:t>L</w:t>
      </w:r>
      <w:r w:rsidR="00BF6983">
        <w:rPr>
          <w:rFonts w:ascii="Helvetica" w:hAnsi="Helvetica" w:cs="Times New Roman"/>
          <w:sz w:val="24"/>
          <w:szCs w:val="24"/>
          <w:lang w:val="es-ES"/>
        </w:rPr>
        <w:t xml:space="preserve">as representaciones de la nobleza parecen invocar las convenciones de un pasado colonial frecuente en la iconografía popular británica. </w:t>
      </w:r>
      <w:r w:rsidR="00610CED" w:rsidRPr="007055F2">
        <w:rPr>
          <w:rFonts w:ascii="Helvetica" w:hAnsi="Helvetica" w:cs="Times New Roman"/>
          <w:sz w:val="24"/>
          <w:szCs w:val="24"/>
          <w:lang w:val="es-ES"/>
        </w:rPr>
        <w:t xml:space="preserve">Las caracterizaciones de Sebastian (Tom Turner), Antonio (Jim Broadbent) y Gonzalo (Joseph Mydell) consisten en uniformes distintivamente relacionados con la corte. </w:t>
      </w:r>
      <w:r w:rsidR="00610CED" w:rsidRPr="00D25D5A">
        <w:rPr>
          <w:rFonts w:ascii="Helvetica" w:hAnsi="Helvetica" w:cs="Times New Roman"/>
          <w:sz w:val="24"/>
          <w:szCs w:val="24"/>
          <w:lang w:val="es-ES_tradnl"/>
        </w:rPr>
        <w:t xml:space="preserve">Mientras que Gonzalo, Adrian (Oliver Towse) y Francisco (Matthew McPherson) llevan uniformes negros indicando su condición funcionarial, Antonio y Sebastian, ambos portando espadas, están engalanados con distintivos de la aristocracia colonial. El uniforme de doble </w:t>
      </w:r>
      <w:r w:rsidR="006B7862" w:rsidRPr="00D25D5A">
        <w:rPr>
          <w:rFonts w:ascii="Helvetica" w:hAnsi="Helvetica" w:cs="Times New Roman"/>
          <w:sz w:val="24"/>
          <w:szCs w:val="24"/>
          <w:lang w:val="es-ES_tradnl"/>
        </w:rPr>
        <w:t>botonadura</w:t>
      </w:r>
      <w:r w:rsidR="00610CED" w:rsidRPr="00D25D5A">
        <w:rPr>
          <w:rFonts w:ascii="Helvetica" w:hAnsi="Helvetica" w:cs="Times New Roman"/>
          <w:sz w:val="24"/>
          <w:szCs w:val="24"/>
          <w:lang w:val="es-ES_tradnl"/>
        </w:rPr>
        <w:t xml:space="preserve"> azul oscuro</w:t>
      </w:r>
      <w:r w:rsidR="007D6E3C" w:rsidRPr="00D25D5A">
        <w:rPr>
          <w:rFonts w:ascii="Helvetica" w:hAnsi="Helvetica" w:cs="Times New Roman"/>
          <w:sz w:val="24"/>
          <w:szCs w:val="24"/>
          <w:lang w:val="es-ES_tradnl"/>
        </w:rPr>
        <w:t>,</w:t>
      </w:r>
      <w:r w:rsidR="00610CED" w:rsidRPr="00D25D5A">
        <w:rPr>
          <w:rFonts w:ascii="Helvetica" w:hAnsi="Helvetica" w:cs="Times New Roman"/>
          <w:sz w:val="24"/>
          <w:szCs w:val="24"/>
          <w:lang w:val="es-ES_tradnl"/>
        </w:rPr>
        <w:t xml:space="preserve"> con cuello a</w:t>
      </w:r>
      <w:r w:rsidR="00F804EA">
        <w:rPr>
          <w:rFonts w:ascii="Helvetica" w:hAnsi="Helvetica" w:cs="Times New Roman"/>
          <w:sz w:val="24"/>
          <w:szCs w:val="24"/>
          <w:lang w:val="es-ES_tradnl"/>
        </w:rPr>
        <w:t>l</w:t>
      </w:r>
      <w:r w:rsidR="00610CED" w:rsidRPr="00D25D5A">
        <w:rPr>
          <w:rFonts w:ascii="Helvetica" w:hAnsi="Helvetica" w:cs="Times New Roman"/>
          <w:sz w:val="24"/>
          <w:szCs w:val="24"/>
          <w:lang w:val="es-ES_tradnl"/>
        </w:rPr>
        <w:t>midonado</w:t>
      </w:r>
      <w:r w:rsidR="007D6E3C" w:rsidRPr="00D25D5A">
        <w:rPr>
          <w:rFonts w:ascii="Helvetica" w:hAnsi="Helvetica" w:cs="Times New Roman"/>
          <w:sz w:val="24"/>
          <w:szCs w:val="24"/>
          <w:lang w:val="es-ES_tradnl"/>
        </w:rPr>
        <w:t>,</w:t>
      </w:r>
      <w:r w:rsidR="00610CED" w:rsidRPr="00D25D5A">
        <w:rPr>
          <w:rFonts w:ascii="Helvetica" w:hAnsi="Helvetica" w:cs="Times New Roman"/>
          <w:sz w:val="24"/>
          <w:szCs w:val="24"/>
          <w:lang w:val="es-ES_tradnl"/>
        </w:rPr>
        <w:t xml:space="preserve"> pu</w:t>
      </w:r>
      <w:r w:rsidR="00BF6983">
        <w:rPr>
          <w:rFonts w:ascii="Helvetica" w:hAnsi="Helvetica" w:cs="Times New Roman"/>
          <w:sz w:val="24"/>
          <w:szCs w:val="24"/>
          <w:lang w:val="es-ES_tradnl"/>
        </w:rPr>
        <w:t>ñ</w:t>
      </w:r>
      <w:r w:rsidR="00610CED" w:rsidRPr="00D25D5A">
        <w:rPr>
          <w:rFonts w:ascii="Helvetica" w:hAnsi="Helvetica" w:cs="Times New Roman"/>
          <w:sz w:val="24"/>
          <w:szCs w:val="24"/>
          <w:lang w:val="es-ES_tradnl"/>
        </w:rPr>
        <w:t xml:space="preserve">os de tela </w:t>
      </w:r>
      <w:r w:rsidR="00D16144">
        <w:rPr>
          <w:rFonts w:ascii="Helvetica" w:hAnsi="Helvetica" w:cs="Times New Roman"/>
          <w:sz w:val="24"/>
          <w:szCs w:val="24"/>
          <w:lang w:val="es-ES_tradnl"/>
        </w:rPr>
        <w:t>b</w:t>
      </w:r>
      <w:r w:rsidR="00610CED" w:rsidRPr="00D25D5A">
        <w:rPr>
          <w:rFonts w:ascii="Helvetica" w:hAnsi="Helvetica" w:cs="Times New Roman"/>
          <w:sz w:val="24"/>
          <w:szCs w:val="24"/>
          <w:lang w:val="es-ES_tradnl"/>
        </w:rPr>
        <w:t>ermell</w:t>
      </w:r>
      <w:r w:rsidR="00F804EA">
        <w:rPr>
          <w:rFonts w:ascii="Helvetica" w:hAnsi="Helvetica" w:cs="Times New Roman"/>
          <w:sz w:val="24"/>
          <w:szCs w:val="24"/>
          <w:lang w:val="es-ES_tradnl"/>
        </w:rPr>
        <w:t>ó</w:t>
      </w:r>
      <w:r w:rsidR="00610CED" w:rsidRPr="00D25D5A">
        <w:rPr>
          <w:rFonts w:ascii="Helvetica" w:hAnsi="Helvetica" w:cs="Times New Roman"/>
          <w:sz w:val="24"/>
          <w:szCs w:val="24"/>
          <w:lang w:val="es-ES_tradnl"/>
        </w:rPr>
        <w:t>n</w:t>
      </w:r>
      <w:r w:rsidR="007D6E3C" w:rsidRPr="00D25D5A">
        <w:rPr>
          <w:rFonts w:ascii="Helvetica" w:hAnsi="Helvetica" w:cs="Times New Roman"/>
          <w:sz w:val="24"/>
          <w:szCs w:val="24"/>
          <w:lang w:val="es-ES_tradnl"/>
        </w:rPr>
        <w:t>,</w:t>
      </w:r>
      <w:r w:rsidR="00610CED" w:rsidRPr="00D25D5A">
        <w:rPr>
          <w:rFonts w:ascii="Helvetica" w:hAnsi="Helvetica" w:cs="Times New Roman"/>
          <w:sz w:val="24"/>
          <w:szCs w:val="24"/>
          <w:lang w:val="es-ES_tradnl"/>
        </w:rPr>
        <w:t xml:space="preserve"> decorado con bordados y c</w:t>
      </w:r>
      <w:r w:rsidR="00BB4247">
        <w:rPr>
          <w:rFonts w:ascii="Helvetica" w:hAnsi="Helvetica" w:cs="Times New Roman"/>
          <w:sz w:val="24"/>
          <w:szCs w:val="24"/>
          <w:lang w:val="es-ES_tradnl"/>
        </w:rPr>
        <w:t>harreteras de Broadbent sugiere</w:t>
      </w:r>
      <w:r w:rsidR="00610CED" w:rsidRPr="00D25D5A">
        <w:rPr>
          <w:rFonts w:ascii="Helvetica" w:hAnsi="Helvetica" w:cs="Times New Roman"/>
          <w:sz w:val="24"/>
          <w:szCs w:val="24"/>
          <w:lang w:val="es-ES_tradnl"/>
        </w:rPr>
        <w:t xml:space="preserve"> un cronotopo cercano a finales del siglo XIX. </w:t>
      </w:r>
      <w:r w:rsidR="006B7862" w:rsidRPr="00D25D5A">
        <w:rPr>
          <w:rFonts w:ascii="Helvetica" w:hAnsi="Helvetica" w:cs="Times New Roman"/>
          <w:sz w:val="24"/>
          <w:szCs w:val="24"/>
          <w:lang w:val="es-ES_tradnl"/>
        </w:rPr>
        <w:t>Los bigotes de Turner, su rigidez</w:t>
      </w:r>
      <w:r w:rsidR="007D6E3C" w:rsidRPr="00D25D5A">
        <w:rPr>
          <w:rFonts w:ascii="Helvetica" w:hAnsi="Helvetica" w:cs="Times New Roman"/>
          <w:sz w:val="24"/>
          <w:szCs w:val="24"/>
          <w:lang w:val="es-ES_tradnl"/>
        </w:rPr>
        <w:t>, patente racismo</w:t>
      </w:r>
      <w:r w:rsidR="006B7862" w:rsidRPr="00D25D5A">
        <w:rPr>
          <w:rFonts w:ascii="Helvetica" w:hAnsi="Helvetica" w:cs="Times New Roman"/>
          <w:sz w:val="24"/>
          <w:szCs w:val="24"/>
          <w:lang w:val="es-ES_tradnl"/>
        </w:rPr>
        <w:t>, sarcasmo</w:t>
      </w:r>
      <w:r w:rsidR="007D6E3C" w:rsidRPr="00D25D5A">
        <w:rPr>
          <w:rFonts w:ascii="Helvetica" w:hAnsi="Helvetica" w:cs="Times New Roman"/>
          <w:sz w:val="24"/>
          <w:szCs w:val="24"/>
          <w:lang w:val="es-ES_tradnl"/>
        </w:rPr>
        <w:t xml:space="preserve"> combinado con cierta lentitud para entender dobles sentidos </w:t>
      </w:r>
      <w:r w:rsidR="006B7862" w:rsidRPr="00D25D5A">
        <w:rPr>
          <w:rFonts w:ascii="Helvetica" w:hAnsi="Helvetica" w:cs="Times New Roman"/>
          <w:sz w:val="24"/>
          <w:szCs w:val="24"/>
          <w:lang w:val="es-ES_tradnl"/>
        </w:rPr>
        <w:t xml:space="preserve">podrían </w:t>
      </w:r>
      <w:r w:rsidR="00BF6983">
        <w:rPr>
          <w:rFonts w:ascii="Helvetica" w:hAnsi="Helvetica" w:cs="Times New Roman"/>
          <w:sz w:val="24"/>
          <w:szCs w:val="24"/>
          <w:lang w:val="es-ES_tradnl"/>
        </w:rPr>
        <w:t>definirle</w:t>
      </w:r>
      <w:r w:rsidR="006B7862" w:rsidRPr="00D25D5A">
        <w:rPr>
          <w:rFonts w:ascii="Helvetica" w:hAnsi="Helvetica" w:cs="Times New Roman"/>
          <w:sz w:val="24"/>
          <w:szCs w:val="24"/>
          <w:lang w:val="es-ES_tradnl"/>
        </w:rPr>
        <w:t xml:space="preserve"> como la caricatura de u</w:t>
      </w:r>
      <w:r w:rsidR="00AF422F" w:rsidRPr="00D25D5A">
        <w:rPr>
          <w:rFonts w:ascii="Helvetica" w:hAnsi="Helvetica" w:cs="Times New Roman"/>
          <w:sz w:val="24"/>
          <w:szCs w:val="24"/>
          <w:lang w:val="es-ES_tradnl"/>
        </w:rPr>
        <w:t xml:space="preserve">n oficial </w:t>
      </w:r>
      <w:r w:rsidR="00BB4247">
        <w:rPr>
          <w:rFonts w:ascii="Helvetica" w:hAnsi="Helvetica" w:cs="Times New Roman"/>
          <w:sz w:val="24"/>
          <w:szCs w:val="24"/>
          <w:lang w:val="es-ES_tradnl"/>
        </w:rPr>
        <w:t xml:space="preserve">racista </w:t>
      </w:r>
      <w:r w:rsidR="00AF422F" w:rsidRPr="00D25D5A">
        <w:rPr>
          <w:rFonts w:ascii="Helvetica" w:hAnsi="Helvetica" w:cs="Times New Roman"/>
          <w:sz w:val="24"/>
          <w:szCs w:val="24"/>
          <w:lang w:val="es-ES_tradnl"/>
        </w:rPr>
        <w:t>del imperio colonial</w:t>
      </w:r>
      <w:r w:rsidR="00BB4247">
        <w:rPr>
          <w:rFonts w:ascii="Helvetica" w:hAnsi="Helvetica" w:cs="Times New Roman"/>
          <w:sz w:val="24"/>
          <w:szCs w:val="24"/>
          <w:lang w:val="es-ES_tradnl"/>
        </w:rPr>
        <w:t xml:space="preserve">, como Ellis en </w:t>
      </w:r>
      <w:r w:rsidR="00BB4247" w:rsidRPr="00BB4247">
        <w:rPr>
          <w:rFonts w:ascii="Helvetica" w:hAnsi="Helvetica" w:cs="Times New Roman"/>
          <w:i/>
          <w:sz w:val="24"/>
          <w:szCs w:val="24"/>
          <w:lang w:val="es-ES_tradnl"/>
        </w:rPr>
        <w:t>Burmese Days</w:t>
      </w:r>
      <w:r w:rsidR="00BB4247">
        <w:rPr>
          <w:rFonts w:ascii="Helvetica" w:hAnsi="Helvetica" w:cs="Times New Roman"/>
          <w:sz w:val="24"/>
          <w:szCs w:val="24"/>
          <w:lang w:val="es-ES_tradnl"/>
        </w:rPr>
        <w:t xml:space="preserve"> (George Orwell, 1934)</w:t>
      </w:r>
      <w:r w:rsidR="007D6E3C" w:rsidRPr="00D25D5A">
        <w:rPr>
          <w:rFonts w:ascii="Helvetica" w:hAnsi="Helvetica" w:cs="Times New Roman"/>
          <w:sz w:val="24"/>
          <w:szCs w:val="24"/>
          <w:lang w:val="es-ES_tradnl"/>
        </w:rPr>
        <w:t xml:space="preserve">. </w:t>
      </w:r>
      <w:r w:rsidR="00AF422F" w:rsidRPr="00D25D5A">
        <w:rPr>
          <w:rFonts w:ascii="Helvetica" w:hAnsi="Helvetica" w:cs="Times New Roman"/>
          <w:sz w:val="24"/>
          <w:szCs w:val="24"/>
          <w:lang w:val="es-ES_tradnl"/>
        </w:rPr>
        <w:t xml:space="preserve"> </w:t>
      </w:r>
    </w:p>
    <w:p w14:paraId="40D65840" w14:textId="2BD77E3B" w:rsidR="005F05D4" w:rsidRPr="00672D9A" w:rsidRDefault="00AF422F" w:rsidP="00F94253">
      <w:pPr>
        <w:spacing w:line="360" w:lineRule="auto"/>
        <w:ind w:firstLine="720"/>
        <w:jc w:val="both"/>
        <w:rPr>
          <w:rFonts w:ascii="Helvetica" w:hAnsi="Helvetica" w:cs="Times New Roman"/>
          <w:sz w:val="24"/>
          <w:szCs w:val="24"/>
          <w:lang w:val="es-ES"/>
        </w:rPr>
      </w:pPr>
      <w:r w:rsidRPr="00D25D5A">
        <w:rPr>
          <w:rFonts w:ascii="Helvetica" w:hAnsi="Helvetica" w:cs="Times New Roman"/>
          <w:sz w:val="24"/>
          <w:szCs w:val="24"/>
          <w:lang w:val="es-ES_tradnl"/>
        </w:rPr>
        <w:t>La superposición de capas temporales no viene solamente dada por los vestu</w:t>
      </w:r>
      <w:r w:rsidR="00BB4247">
        <w:rPr>
          <w:rFonts w:ascii="Helvetica" w:hAnsi="Helvetica" w:cs="Times New Roman"/>
          <w:sz w:val="24"/>
          <w:szCs w:val="24"/>
          <w:lang w:val="es-ES_tradnl"/>
        </w:rPr>
        <w:t xml:space="preserve">arios, sino por </w:t>
      </w:r>
      <w:r w:rsidRPr="00D25D5A">
        <w:rPr>
          <w:rFonts w:ascii="Helvetica" w:hAnsi="Helvetica" w:cs="Times New Roman"/>
          <w:sz w:val="24"/>
          <w:szCs w:val="24"/>
          <w:lang w:val="es-ES_tradnl"/>
        </w:rPr>
        <w:t xml:space="preserve">las “costillas del barco”. </w:t>
      </w:r>
      <w:r w:rsidR="00BB4247">
        <w:rPr>
          <w:rFonts w:ascii="Helvetica" w:hAnsi="Helvetica" w:cs="Times New Roman"/>
          <w:sz w:val="24"/>
          <w:szCs w:val="24"/>
          <w:lang w:val="es-ES_tradnl"/>
        </w:rPr>
        <w:t>El armazón del mismo subraya la perspectiva frontal con punto de fuga en el horizonte y crea la sensación de cercanía para la audiencia. Esto se da de una forma imposible de</w:t>
      </w:r>
      <w:r w:rsidR="00AB31B1">
        <w:rPr>
          <w:rFonts w:ascii="Helvetica" w:hAnsi="Helvetica" w:cs="Times New Roman"/>
          <w:sz w:val="24"/>
          <w:szCs w:val="24"/>
          <w:lang w:val="es-ES_tradnl"/>
        </w:rPr>
        <w:t xml:space="preserve"> conseguir</w:t>
      </w:r>
      <w:r w:rsidR="00BB4247">
        <w:rPr>
          <w:rFonts w:ascii="Helvetica" w:hAnsi="Helvetica" w:cs="Times New Roman"/>
          <w:sz w:val="24"/>
          <w:szCs w:val="24"/>
          <w:lang w:val="es-ES_tradnl"/>
        </w:rPr>
        <w:t xml:space="preserve"> en el teatro ya que las cámaras rar</w:t>
      </w:r>
      <w:r w:rsidR="00BB4247" w:rsidRPr="00CC157C">
        <w:rPr>
          <w:rFonts w:ascii="Helvetica" w:hAnsi="Helvetica" w:cs="Times New Roman"/>
          <w:sz w:val="24"/>
          <w:szCs w:val="24"/>
          <w:lang w:val="es-ES_tradnl"/>
        </w:rPr>
        <w:t>a vez muestra</w:t>
      </w:r>
      <w:r w:rsidR="004316E4">
        <w:rPr>
          <w:rFonts w:ascii="Helvetica" w:hAnsi="Helvetica" w:cs="Times New Roman"/>
          <w:sz w:val="24"/>
          <w:szCs w:val="24"/>
          <w:lang w:val="es-ES_tradnl"/>
        </w:rPr>
        <w:t>n</w:t>
      </w:r>
      <w:r w:rsidR="00BB4247" w:rsidRPr="00CC157C">
        <w:rPr>
          <w:rFonts w:ascii="Helvetica" w:hAnsi="Helvetica" w:cs="Times New Roman"/>
          <w:sz w:val="24"/>
          <w:szCs w:val="24"/>
          <w:lang w:val="es-ES_tradnl"/>
        </w:rPr>
        <w:t xml:space="preserve"> las rea</w:t>
      </w:r>
      <w:r w:rsidR="00BB4247" w:rsidRPr="00F94253">
        <w:rPr>
          <w:rFonts w:ascii="Helvetica" w:hAnsi="Helvetica" w:cs="Helvetica"/>
          <w:sz w:val="24"/>
          <w:szCs w:val="24"/>
          <w:lang w:val="es-ES_tradnl"/>
        </w:rPr>
        <w:t>cciones del p</w:t>
      </w:r>
      <w:r w:rsidR="00D16144" w:rsidRPr="00F94253">
        <w:rPr>
          <w:rFonts w:ascii="Helvetica" w:hAnsi="Helvetica" w:cs="Helvetica"/>
          <w:sz w:val="24"/>
          <w:szCs w:val="24"/>
          <w:lang w:val="es-ES_tradnl"/>
        </w:rPr>
        <w:t>ú</w:t>
      </w:r>
      <w:r w:rsidR="00BB4247" w:rsidRPr="00F94253">
        <w:rPr>
          <w:rFonts w:ascii="Helvetica" w:hAnsi="Helvetica" w:cs="Helvetica"/>
          <w:sz w:val="24"/>
          <w:szCs w:val="24"/>
          <w:lang w:val="es-ES_tradnl"/>
        </w:rPr>
        <w:t>blico y, m</w:t>
      </w:r>
      <w:r w:rsidR="00AB31B1" w:rsidRPr="00F94253">
        <w:rPr>
          <w:rFonts w:ascii="Helvetica" w:hAnsi="Helvetica" w:cs="Helvetica"/>
          <w:sz w:val="24"/>
          <w:szCs w:val="24"/>
          <w:lang w:val="es-ES_tradnl"/>
        </w:rPr>
        <w:t>á</w:t>
      </w:r>
      <w:r w:rsidR="00BB4247" w:rsidRPr="00F94253">
        <w:rPr>
          <w:rFonts w:ascii="Helvetica" w:hAnsi="Helvetica" w:cs="Helvetica"/>
          <w:sz w:val="24"/>
          <w:szCs w:val="24"/>
          <w:lang w:val="es-ES_tradnl"/>
        </w:rPr>
        <w:t xml:space="preserve">s </w:t>
      </w:r>
      <w:r w:rsidR="00BB4247" w:rsidRPr="00F94253">
        <w:rPr>
          <w:rFonts w:ascii="Helvetica" w:hAnsi="Helvetica" w:cs="Helvetica"/>
          <w:sz w:val="24"/>
          <w:szCs w:val="24"/>
          <w:lang w:val="es-ES_tradnl"/>
        </w:rPr>
        <w:lastRenderedPageBreak/>
        <w:t xml:space="preserve">bien, tienden a introducirnos en el espacio escénico. </w:t>
      </w:r>
      <w:r w:rsidR="00F94253" w:rsidRPr="00F94253">
        <w:rPr>
          <w:rFonts w:ascii="Helvetica" w:hAnsi="Helvetica" w:cs="Helvetica"/>
          <w:sz w:val="24"/>
          <w:szCs w:val="24"/>
          <w:lang w:val="es-ES_tradnl"/>
        </w:rPr>
        <w:t>Como dice Sarah Dawood, las proyecciones y el avatar sirven para</w:t>
      </w:r>
      <w:r w:rsidR="00F94253">
        <w:rPr>
          <w:rFonts w:ascii="Helvetica" w:hAnsi="Helvetica" w:cs="Helvetica"/>
          <w:sz w:val="24"/>
          <w:szCs w:val="24"/>
          <w:lang w:val="es-ES_tradnl"/>
        </w:rPr>
        <w:t xml:space="preserve"> crear “</w:t>
      </w:r>
      <w:r w:rsidR="00F94253" w:rsidRPr="00F94253">
        <w:rPr>
          <w:rFonts w:ascii="Helvetica" w:hAnsi="Helvetica" w:cs="Helvetica"/>
          <w:sz w:val="24"/>
          <w:szCs w:val="24"/>
          <w:lang w:val="es-ES_tradnl"/>
        </w:rPr>
        <w:t xml:space="preserve">a three-dimensional, “immersive” experience for viewers”. </w:t>
      </w:r>
      <w:r w:rsidR="00F94253" w:rsidRPr="00F94253">
        <w:rPr>
          <w:rFonts w:ascii="Helvetica" w:hAnsi="Helvetica" w:cs="Helvetica"/>
          <w:sz w:val="24"/>
          <w:szCs w:val="24"/>
          <w:lang w:val="es-ES"/>
        </w:rPr>
        <w:t>Pero</w:t>
      </w:r>
      <w:r w:rsidR="004316E4">
        <w:rPr>
          <w:rFonts w:ascii="Helvetica" w:hAnsi="Helvetica" w:cs="Helvetica"/>
          <w:sz w:val="24"/>
          <w:szCs w:val="24"/>
          <w:lang w:val="es-ES"/>
        </w:rPr>
        <w:t xml:space="preserve"> se logra esta inmersión del espectador de otras formas.</w:t>
      </w:r>
      <w:r w:rsidR="00F94253" w:rsidRPr="00F94253">
        <w:rPr>
          <w:rFonts w:ascii="Helvetica" w:hAnsi="Helvetica" w:cs="Helvetica"/>
          <w:sz w:val="24"/>
          <w:szCs w:val="24"/>
          <w:lang w:val="es-ES"/>
        </w:rPr>
        <w:t xml:space="preserve"> </w:t>
      </w:r>
      <w:r w:rsidR="00F94253" w:rsidRPr="00F94253">
        <w:rPr>
          <w:rFonts w:ascii="Helvetica" w:hAnsi="Helvetica" w:cs="Helvetica"/>
          <w:sz w:val="24"/>
          <w:szCs w:val="24"/>
          <w:lang w:val="en-US"/>
        </w:rPr>
        <w:t>Como prosigue Dawood</w:t>
      </w:r>
      <w:r w:rsidR="005F05D4" w:rsidRPr="00CC157C">
        <w:rPr>
          <w:rFonts w:ascii="Helvetica" w:hAnsi="Helvetica" w:cs="Times New Roman"/>
          <w:sz w:val="24"/>
          <w:szCs w:val="24"/>
        </w:rPr>
        <w:t xml:space="preserve">: </w:t>
      </w:r>
      <w:r w:rsidR="00CC157C" w:rsidRPr="00CC157C">
        <w:rPr>
          <w:rFonts w:ascii="Helvetica" w:hAnsi="Helvetica" w:cs="Times New Roman"/>
          <w:sz w:val="24"/>
          <w:szCs w:val="24"/>
        </w:rPr>
        <w:t>“</w:t>
      </w:r>
      <w:r w:rsidR="005F05D4" w:rsidRPr="00CC157C">
        <w:rPr>
          <w:rFonts w:ascii="Helvetica" w:hAnsi="Helvetica" w:cs="Times New Roman"/>
          <w:sz w:val="24"/>
          <w:szCs w:val="24"/>
        </w:rPr>
        <w:t>The tiered galleries of the theatre mirror the decks of the ship so that the audience feel they are sat within the ship itself, and can “feel and hear” water rushing aro</w:t>
      </w:r>
      <w:r w:rsidR="00CC157C" w:rsidRPr="00CC157C">
        <w:rPr>
          <w:rFonts w:ascii="Helvetica" w:hAnsi="Helvetica" w:cs="Times New Roman"/>
          <w:sz w:val="24"/>
          <w:szCs w:val="24"/>
        </w:rPr>
        <w:t xml:space="preserve">und them when the ship “floods””. </w:t>
      </w:r>
      <w:r w:rsidR="00EB5EFA">
        <w:rPr>
          <w:rFonts w:ascii="Helvetica" w:hAnsi="Helvetica" w:cs="Times New Roman"/>
          <w:sz w:val="24"/>
          <w:szCs w:val="24"/>
          <w:lang w:val="es-ES_tradnl"/>
        </w:rPr>
        <w:t>Esta sensación se ampl</w:t>
      </w:r>
      <w:r w:rsidR="00AB31B1">
        <w:rPr>
          <w:rFonts w:ascii="Helvetica" w:hAnsi="Helvetica" w:cs="Times New Roman"/>
          <w:sz w:val="24"/>
          <w:szCs w:val="24"/>
          <w:lang w:val="es-ES_tradnl"/>
        </w:rPr>
        <w:t>í</w:t>
      </w:r>
      <w:r w:rsidR="00EB5EFA">
        <w:rPr>
          <w:rFonts w:ascii="Helvetica" w:hAnsi="Helvetica" w:cs="Times New Roman"/>
          <w:sz w:val="24"/>
          <w:szCs w:val="24"/>
          <w:lang w:val="es-ES_tradnl"/>
        </w:rPr>
        <w:t xml:space="preserve">a con la sucesión de planos generales y planos medios que constituyen puntos de cercanía y distanciamiento con respecto a distintos espacios de la escena. </w:t>
      </w:r>
      <w:r w:rsidR="00EB5EFA" w:rsidRPr="00BF6983">
        <w:rPr>
          <w:rFonts w:ascii="Helvetica" w:hAnsi="Helvetica" w:cs="Times New Roman"/>
          <w:sz w:val="24"/>
          <w:szCs w:val="24"/>
          <w:lang w:val="es-ES"/>
        </w:rPr>
        <w:t xml:space="preserve">Como ejemplo, </w:t>
      </w:r>
      <w:r w:rsidR="00B12017" w:rsidRPr="00BF6983">
        <w:rPr>
          <w:rFonts w:ascii="Helvetica" w:hAnsi="Helvetica" w:cs="Times New Roman"/>
          <w:sz w:val="24"/>
          <w:szCs w:val="24"/>
          <w:lang w:val="es-ES"/>
        </w:rPr>
        <w:t>el desaf</w:t>
      </w:r>
      <w:r w:rsidR="00AB31B1">
        <w:rPr>
          <w:rFonts w:ascii="Helvetica" w:hAnsi="Helvetica" w:cs="Times New Roman"/>
          <w:sz w:val="24"/>
          <w:szCs w:val="24"/>
          <w:lang w:val="es-ES"/>
        </w:rPr>
        <w:t>í</w:t>
      </w:r>
      <w:r w:rsidR="00B12017" w:rsidRPr="00BF6983">
        <w:rPr>
          <w:rFonts w:ascii="Helvetica" w:hAnsi="Helvetica" w:cs="Times New Roman"/>
          <w:sz w:val="24"/>
          <w:szCs w:val="24"/>
          <w:lang w:val="es-ES"/>
        </w:rPr>
        <w:t>o</w:t>
      </w:r>
      <w:r w:rsidR="00FE16F7" w:rsidRPr="00BF6983">
        <w:rPr>
          <w:rFonts w:ascii="Helvetica" w:hAnsi="Helvetica" w:cs="Times New Roman"/>
          <w:sz w:val="24"/>
          <w:szCs w:val="24"/>
          <w:lang w:val="es-ES"/>
        </w:rPr>
        <w:t xml:space="preserve"> de Boastwain (“No one that I love more than myself”,</w:t>
      </w:r>
      <w:r w:rsidR="00BF6983" w:rsidRPr="00BF6983">
        <w:rPr>
          <w:rFonts w:ascii="Helvetica" w:hAnsi="Helvetica" w:cs="Times New Roman"/>
          <w:sz w:val="24"/>
          <w:szCs w:val="24"/>
          <w:lang w:val="es-ES"/>
        </w:rPr>
        <w:t>1.1.18</w:t>
      </w:r>
      <w:r w:rsidR="00BF6983">
        <w:rPr>
          <w:rFonts w:ascii="Helvetica" w:hAnsi="Helvetica" w:cs="Times New Roman"/>
          <w:sz w:val="24"/>
          <w:szCs w:val="24"/>
          <w:lang w:val="es-ES"/>
        </w:rPr>
        <w:t>)</w:t>
      </w:r>
      <w:r w:rsidR="00FE16F7" w:rsidRPr="00D25D5A">
        <w:rPr>
          <w:rFonts w:ascii="Helvetica" w:hAnsi="Helvetica" w:cs="Times New Roman"/>
          <w:sz w:val="24"/>
          <w:szCs w:val="24"/>
          <w:lang w:val="es-ES_tradnl"/>
        </w:rPr>
        <w:t>, qu</w:t>
      </w:r>
      <w:r w:rsidR="00B12017" w:rsidRPr="00D25D5A">
        <w:rPr>
          <w:rFonts w:ascii="Helvetica" w:hAnsi="Helvetica" w:cs="Times New Roman"/>
          <w:sz w:val="24"/>
          <w:szCs w:val="24"/>
          <w:lang w:val="es-ES_tradnl"/>
        </w:rPr>
        <w:t>ien</w:t>
      </w:r>
      <w:r w:rsidR="00FE16F7" w:rsidRPr="00D25D5A">
        <w:rPr>
          <w:rFonts w:ascii="Helvetica" w:hAnsi="Helvetica" w:cs="Times New Roman"/>
          <w:sz w:val="24"/>
          <w:szCs w:val="24"/>
          <w:lang w:val="es-ES_tradnl"/>
        </w:rPr>
        <w:t xml:space="preserve"> levanta </w:t>
      </w:r>
      <w:r w:rsidR="00AB31B1">
        <w:rPr>
          <w:rFonts w:ascii="Helvetica" w:hAnsi="Helvetica" w:cs="Times New Roman"/>
          <w:sz w:val="24"/>
          <w:szCs w:val="24"/>
          <w:lang w:val="es-ES_tradnl"/>
        </w:rPr>
        <w:t xml:space="preserve">los brazos </w:t>
      </w:r>
      <w:r w:rsidR="00FE16F7" w:rsidRPr="00D25D5A">
        <w:rPr>
          <w:rFonts w:ascii="Helvetica" w:hAnsi="Helvetica" w:cs="Times New Roman"/>
          <w:sz w:val="24"/>
          <w:szCs w:val="24"/>
          <w:lang w:val="es-ES_tradnl"/>
        </w:rPr>
        <w:t>casi con j</w:t>
      </w:r>
      <w:r w:rsidR="00AB31B1">
        <w:rPr>
          <w:rFonts w:ascii="Helvetica" w:hAnsi="Helvetica" w:cs="Times New Roman"/>
          <w:sz w:val="24"/>
          <w:szCs w:val="24"/>
          <w:lang w:val="es-ES_tradnl"/>
        </w:rPr>
        <w:t>ú</w:t>
      </w:r>
      <w:r w:rsidR="00FE16F7" w:rsidRPr="00D25D5A">
        <w:rPr>
          <w:rFonts w:ascii="Helvetica" w:hAnsi="Helvetica" w:cs="Times New Roman"/>
          <w:sz w:val="24"/>
          <w:szCs w:val="24"/>
          <w:lang w:val="es-ES_tradnl"/>
        </w:rPr>
        <w:t xml:space="preserve">bilo al </w:t>
      </w:r>
      <w:r w:rsidR="00B12017" w:rsidRPr="00D25D5A">
        <w:rPr>
          <w:rFonts w:ascii="Helvetica" w:hAnsi="Helvetica" w:cs="Times New Roman"/>
          <w:sz w:val="24"/>
          <w:szCs w:val="24"/>
          <w:lang w:val="es-ES_tradnl"/>
        </w:rPr>
        <w:t xml:space="preserve">declarar sus principios, </w:t>
      </w:r>
      <w:r w:rsidR="00EB5EFA">
        <w:rPr>
          <w:rFonts w:ascii="Helvetica" w:hAnsi="Helvetica" w:cs="Times New Roman"/>
          <w:sz w:val="24"/>
          <w:szCs w:val="24"/>
          <w:lang w:val="es-ES_tradnl"/>
        </w:rPr>
        <w:t>se enmarca en plano medio y el actor parece hablar directamente al espectador. Las tablazones del barco permiten que, a través de varios conductos, los esp</w:t>
      </w:r>
      <w:r w:rsidR="00AB31B1">
        <w:rPr>
          <w:rFonts w:ascii="Helvetica" w:hAnsi="Helvetica" w:cs="Times New Roman"/>
          <w:sz w:val="24"/>
          <w:szCs w:val="24"/>
          <w:lang w:val="es-ES_tradnl"/>
        </w:rPr>
        <w:t>í</w:t>
      </w:r>
      <w:r w:rsidR="00EB5EFA">
        <w:rPr>
          <w:rFonts w:ascii="Helvetica" w:hAnsi="Helvetica" w:cs="Times New Roman"/>
          <w:sz w:val="24"/>
          <w:szCs w:val="24"/>
          <w:lang w:val="es-ES_tradnl"/>
        </w:rPr>
        <w:t xml:space="preserve">ritus dispongan, como actores y espectadores, de entradas y salidas en esta reinterpretación de la metáfora del </w:t>
      </w:r>
      <w:r w:rsidR="00EB5EFA" w:rsidRPr="00EB5EFA">
        <w:rPr>
          <w:rFonts w:ascii="Helvetica" w:hAnsi="Helvetica" w:cs="Times New Roman"/>
          <w:i/>
          <w:sz w:val="24"/>
          <w:szCs w:val="24"/>
          <w:lang w:val="es-ES_tradnl"/>
        </w:rPr>
        <w:t>theatrum mundi</w:t>
      </w:r>
      <w:r w:rsidR="00EB5EFA">
        <w:rPr>
          <w:rFonts w:ascii="Helvetica" w:hAnsi="Helvetica" w:cs="Times New Roman"/>
          <w:sz w:val="24"/>
          <w:szCs w:val="24"/>
          <w:lang w:val="es-ES_tradnl"/>
        </w:rPr>
        <w:t xml:space="preserve">. Esta reflexividad asociada al barco amplifica las coordenadas espacio-temporales de esta </w:t>
      </w:r>
      <w:r w:rsidR="00EB5EFA" w:rsidRPr="00EB5EFA">
        <w:rPr>
          <w:rFonts w:ascii="Helvetica" w:hAnsi="Helvetica" w:cs="Times New Roman"/>
          <w:i/>
          <w:sz w:val="24"/>
          <w:szCs w:val="24"/>
          <w:lang w:val="es-ES_tradnl"/>
        </w:rPr>
        <w:t>commedia da fare</w:t>
      </w:r>
      <w:r w:rsidR="00EB5EFA">
        <w:rPr>
          <w:rFonts w:ascii="Helvetica" w:hAnsi="Helvetica" w:cs="Times New Roman"/>
          <w:sz w:val="24"/>
          <w:szCs w:val="24"/>
          <w:lang w:val="es-ES_tradnl"/>
        </w:rPr>
        <w:t>. Brimston-Lewis se inspira en las ruinas de la Mary Rose, la nao favorita de Enrique VIII. El buque se hundi</w:t>
      </w:r>
      <w:r w:rsidR="00F804EA">
        <w:rPr>
          <w:rFonts w:ascii="Helvetica" w:hAnsi="Helvetica" w:cs="Times New Roman"/>
          <w:sz w:val="24"/>
          <w:szCs w:val="24"/>
          <w:lang w:val="es-ES_tradnl"/>
        </w:rPr>
        <w:t>ó</w:t>
      </w:r>
      <w:r w:rsidR="00EB5EFA">
        <w:rPr>
          <w:rFonts w:ascii="Helvetica" w:hAnsi="Helvetica" w:cs="Times New Roman"/>
          <w:sz w:val="24"/>
          <w:szCs w:val="24"/>
          <w:lang w:val="es-ES_tradnl"/>
        </w:rPr>
        <w:t xml:space="preserve"> tras </w:t>
      </w:r>
      <w:r w:rsidR="003B7B8D" w:rsidRPr="00D25D5A">
        <w:rPr>
          <w:rFonts w:ascii="Helvetica" w:hAnsi="Helvetica" w:cs="Times New Roman"/>
          <w:sz w:val="24"/>
          <w:szCs w:val="24"/>
          <w:lang w:val="es-ES_tradnl"/>
        </w:rPr>
        <w:t>zozobrar durante una batalla contra la armada francesa en 1545</w:t>
      </w:r>
      <w:r w:rsidR="00EB5EFA">
        <w:rPr>
          <w:rFonts w:ascii="Helvetica" w:hAnsi="Helvetica" w:cs="Times New Roman"/>
          <w:sz w:val="24"/>
          <w:szCs w:val="24"/>
          <w:lang w:val="es-ES_tradnl"/>
        </w:rPr>
        <w:t xml:space="preserve"> mientras, según se cuenta, el monarca cenaba en su buque insignia (ver “The Mary Rose”).</w:t>
      </w:r>
      <w:r w:rsidR="0073523C" w:rsidRPr="00D25D5A">
        <w:rPr>
          <w:rFonts w:ascii="Helvetica" w:hAnsi="Helvetica" w:cs="Times New Roman"/>
          <w:sz w:val="24"/>
          <w:szCs w:val="24"/>
          <w:lang w:val="es-ES_tradnl"/>
        </w:rPr>
        <w:t xml:space="preserve"> </w:t>
      </w:r>
      <w:r w:rsidR="00EB5EFA">
        <w:rPr>
          <w:rFonts w:ascii="Helvetica" w:hAnsi="Helvetica" w:cs="Times New Roman"/>
          <w:sz w:val="24"/>
          <w:szCs w:val="24"/>
          <w:lang w:val="es-ES_tradnl"/>
        </w:rPr>
        <w:t xml:space="preserve">Como en la obra de Shakespeare, </w:t>
      </w:r>
      <w:r w:rsidR="005F05D4">
        <w:rPr>
          <w:rFonts w:ascii="Helvetica" w:hAnsi="Helvetica" w:cs="Times New Roman"/>
          <w:sz w:val="24"/>
          <w:szCs w:val="24"/>
          <w:lang w:val="es-ES_tradnl"/>
        </w:rPr>
        <w:t>las “rugidoras” no se preocuparon</w:t>
      </w:r>
      <w:r w:rsidR="00AD234D">
        <w:rPr>
          <w:rFonts w:ascii="Helvetica" w:hAnsi="Helvetica" w:cs="Times New Roman"/>
          <w:sz w:val="24"/>
          <w:szCs w:val="24"/>
          <w:lang w:val="es-ES_tradnl"/>
        </w:rPr>
        <w:t xml:space="preserve"> entonces</w:t>
      </w:r>
      <w:r w:rsidR="005F05D4">
        <w:rPr>
          <w:rFonts w:ascii="Helvetica" w:hAnsi="Helvetica" w:cs="Times New Roman"/>
          <w:sz w:val="24"/>
          <w:szCs w:val="24"/>
          <w:lang w:val="es-ES_tradnl"/>
        </w:rPr>
        <w:t xml:space="preserve"> por el nombre del monarca (1.1.15-16).</w:t>
      </w:r>
      <w:r w:rsidR="005F05D4">
        <w:rPr>
          <w:rStyle w:val="Refdenotaalpie"/>
          <w:rFonts w:ascii="Helvetica" w:hAnsi="Helvetica" w:cs="Times New Roman"/>
          <w:sz w:val="24"/>
          <w:szCs w:val="24"/>
          <w:lang w:val="es-ES_tradnl"/>
        </w:rPr>
        <w:footnoteReference w:id="16"/>
      </w:r>
      <w:r w:rsidR="005F05D4">
        <w:rPr>
          <w:rFonts w:ascii="Helvetica" w:hAnsi="Helvetica" w:cs="Times New Roman"/>
          <w:sz w:val="24"/>
          <w:szCs w:val="24"/>
          <w:lang w:val="es-ES_tradnl"/>
        </w:rPr>
        <w:t xml:space="preserve"> </w:t>
      </w:r>
      <w:r w:rsidR="00272B4D" w:rsidRPr="00D25D5A">
        <w:rPr>
          <w:rFonts w:ascii="Helvetica" w:hAnsi="Helvetica" w:cs="Times New Roman"/>
          <w:sz w:val="24"/>
          <w:szCs w:val="24"/>
          <w:lang w:val="es-ES_tradnl"/>
        </w:rPr>
        <w:t>Pasa esta historia desafortu</w:t>
      </w:r>
      <w:r w:rsidR="00AB31B1">
        <w:rPr>
          <w:rFonts w:ascii="Helvetica" w:hAnsi="Helvetica" w:cs="Times New Roman"/>
          <w:sz w:val="24"/>
          <w:szCs w:val="24"/>
          <w:lang w:val="es-ES_tradnl"/>
        </w:rPr>
        <w:t>nada</w:t>
      </w:r>
      <w:r w:rsidR="002F4C05" w:rsidRPr="00D25D5A">
        <w:rPr>
          <w:rFonts w:ascii="Helvetica" w:hAnsi="Helvetica" w:cs="Times New Roman"/>
          <w:sz w:val="24"/>
          <w:szCs w:val="24"/>
          <w:lang w:val="es-ES_tradnl"/>
        </w:rPr>
        <w:t xml:space="preserve"> </w:t>
      </w:r>
      <w:r w:rsidR="005F05D4">
        <w:rPr>
          <w:rFonts w:ascii="Helvetica" w:hAnsi="Helvetica" w:cs="Times New Roman"/>
          <w:sz w:val="24"/>
          <w:szCs w:val="24"/>
          <w:lang w:val="es-ES_tradnl"/>
        </w:rPr>
        <w:t xml:space="preserve">– que dio al traste con quinientas vidas humanas </w:t>
      </w:r>
      <w:r w:rsidR="00AB31B1">
        <w:rPr>
          <w:rFonts w:ascii="Helvetica" w:hAnsi="Helvetica" w:cs="Times New Roman"/>
          <w:sz w:val="24"/>
          <w:szCs w:val="24"/>
          <w:lang w:val="es-ES_tradnl"/>
        </w:rPr>
        <w:t xml:space="preserve">– </w:t>
      </w:r>
      <w:r w:rsidR="002F4C05" w:rsidRPr="00D25D5A">
        <w:rPr>
          <w:rFonts w:ascii="Helvetica" w:hAnsi="Helvetica" w:cs="Times New Roman"/>
          <w:sz w:val="24"/>
          <w:szCs w:val="24"/>
          <w:lang w:val="es-ES_tradnl"/>
        </w:rPr>
        <w:t>a formar parte del anecdotario sobre naufragios y hundimientos que</w:t>
      </w:r>
      <w:r w:rsidR="005F05D4">
        <w:rPr>
          <w:rFonts w:ascii="Helvetica" w:hAnsi="Helvetica" w:cs="Times New Roman"/>
          <w:sz w:val="24"/>
          <w:szCs w:val="24"/>
          <w:lang w:val="es-ES_tradnl"/>
        </w:rPr>
        <w:t xml:space="preserve"> pudieron haber</w:t>
      </w:r>
      <w:r w:rsidR="002F4C05" w:rsidRPr="00D25D5A">
        <w:rPr>
          <w:rFonts w:ascii="Helvetica" w:hAnsi="Helvetica" w:cs="Times New Roman"/>
          <w:sz w:val="24"/>
          <w:szCs w:val="24"/>
          <w:lang w:val="es-ES_tradnl"/>
        </w:rPr>
        <w:t xml:space="preserve"> </w:t>
      </w:r>
      <w:r w:rsidR="005F05D4">
        <w:rPr>
          <w:rFonts w:ascii="Helvetica" w:hAnsi="Helvetica" w:cs="Times New Roman"/>
          <w:sz w:val="24"/>
          <w:szCs w:val="24"/>
          <w:lang w:val="es-ES_tradnl"/>
        </w:rPr>
        <w:t xml:space="preserve">sido fuente de </w:t>
      </w:r>
      <w:r w:rsidR="002F4C05" w:rsidRPr="00D25D5A">
        <w:rPr>
          <w:rFonts w:ascii="Helvetica" w:hAnsi="Helvetica" w:cs="Times New Roman"/>
          <w:sz w:val="24"/>
          <w:szCs w:val="24"/>
          <w:lang w:val="es-ES_tradnl"/>
        </w:rPr>
        <w:t xml:space="preserve">la escritura de </w:t>
      </w:r>
      <w:r w:rsidR="002F4C05" w:rsidRPr="00D25D5A">
        <w:rPr>
          <w:rFonts w:ascii="Helvetica" w:hAnsi="Helvetica" w:cs="Times New Roman"/>
          <w:i/>
          <w:sz w:val="24"/>
          <w:szCs w:val="24"/>
          <w:lang w:val="es-ES_tradnl"/>
        </w:rPr>
        <w:t>The Tempest</w:t>
      </w:r>
      <w:r w:rsidR="005F05D4">
        <w:rPr>
          <w:rFonts w:ascii="Helvetica" w:hAnsi="Helvetica" w:cs="Times New Roman"/>
          <w:i/>
          <w:sz w:val="24"/>
          <w:szCs w:val="24"/>
          <w:lang w:val="es-ES_tradnl"/>
        </w:rPr>
        <w:t xml:space="preserve">. </w:t>
      </w:r>
      <w:r w:rsidR="00272B4D" w:rsidRPr="00D25D5A">
        <w:rPr>
          <w:rFonts w:ascii="Helvetica" w:hAnsi="Helvetica" w:cs="Times New Roman"/>
          <w:sz w:val="24"/>
          <w:szCs w:val="24"/>
          <w:lang w:val="es-ES_tradnl"/>
        </w:rPr>
        <w:t xml:space="preserve"> </w:t>
      </w:r>
    </w:p>
    <w:p w14:paraId="7A7B30CA" w14:textId="04F0363D" w:rsidR="00F30691" w:rsidRDefault="005F05D4" w:rsidP="00EB5EFA">
      <w:pPr>
        <w:spacing w:line="360" w:lineRule="auto"/>
        <w:ind w:firstLine="720"/>
        <w:jc w:val="both"/>
        <w:rPr>
          <w:rFonts w:ascii="Helvetica" w:hAnsi="Helvetica" w:cs="Times New Roman"/>
          <w:sz w:val="24"/>
          <w:szCs w:val="24"/>
          <w:lang w:val="es-ES_tradnl"/>
        </w:rPr>
      </w:pPr>
      <w:r>
        <w:rPr>
          <w:rFonts w:ascii="Helvetica" w:hAnsi="Helvetica" w:cs="Times New Roman"/>
          <w:sz w:val="24"/>
          <w:szCs w:val="24"/>
          <w:lang w:val="es-ES_tradnl"/>
        </w:rPr>
        <w:t xml:space="preserve">Dicha historia contrasta con </w:t>
      </w:r>
      <w:r w:rsidR="00272B4D" w:rsidRPr="00D25D5A">
        <w:rPr>
          <w:rFonts w:ascii="Helvetica" w:hAnsi="Helvetica" w:cs="Times New Roman"/>
          <w:sz w:val="24"/>
          <w:szCs w:val="24"/>
          <w:lang w:val="es-ES_tradnl"/>
        </w:rPr>
        <w:t xml:space="preserve">la narración redentora </w:t>
      </w:r>
      <w:r>
        <w:rPr>
          <w:rFonts w:ascii="Helvetica" w:hAnsi="Helvetica" w:cs="Times New Roman"/>
          <w:sz w:val="24"/>
          <w:szCs w:val="24"/>
          <w:lang w:val="es-ES_tradnl"/>
        </w:rPr>
        <w:t xml:space="preserve">asociada a la segunda </w:t>
      </w:r>
      <w:r w:rsidR="00272B4D" w:rsidRPr="00D25D5A">
        <w:rPr>
          <w:rFonts w:ascii="Helvetica" w:hAnsi="Helvetica" w:cs="Times New Roman"/>
          <w:sz w:val="24"/>
          <w:szCs w:val="24"/>
          <w:lang w:val="es-ES_tradnl"/>
        </w:rPr>
        <w:t xml:space="preserve">proyección del barco en el ciclorama rodeado de una aurora boreal </w:t>
      </w:r>
      <w:r>
        <w:rPr>
          <w:rFonts w:ascii="Helvetica" w:hAnsi="Helvetica" w:cs="Times New Roman"/>
          <w:sz w:val="24"/>
          <w:szCs w:val="24"/>
          <w:lang w:val="es-ES_tradnl"/>
        </w:rPr>
        <w:t xml:space="preserve">cuando Boastwain reencuentra a los nobles. Con todo y con eso, la puesta mantiene la ambigüedad que </w:t>
      </w:r>
      <w:r w:rsidR="00AB31B1">
        <w:rPr>
          <w:rFonts w:ascii="Helvetica" w:hAnsi="Helvetica" w:cs="Times New Roman"/>
          <w:sz w:val="24"/>
          <w:szCs w:val="24"/>
          <w:lang w:val="es-ES_tradnl"/>
        </w:rPr>
        <w:t>la crítica ha notado</w:t>
      </w:r>
      <w:r>
        <w:rPr>
          <w:rFonts w:ascii="Helvetica" w:hAnsi="Helvetica" w:cs="Times New Roman"/>
          <w:sz w:val="24"/>
          <w:szCs w:val="24"/>
          <w:lang w:val="es-ES_tradnl"/>
        </w:rPr>
        <w:t xml:space="preserve"> con respecto a la resolución de los conflictos</w:t>
      </w:r>
      <w:r w:rsidR="00AB31B1">
        <w:rPr>
          <w:rFonts w:ascii="Helvetica" w:hAnsi="Helvetica" w:cs="Times New Roman"/>
          <w:sz w:val="24"/>
          <w:szCs w:val="24"/>
          <w:lang w:val="es-ES_tradnl"/>
        </w:rPr>
        <w:t xml:space="preserve"> en esta obra</w:t>
      </w:r>
      <w:r>
        <w:rPr>
          <w:rFonts w:ascii="Helvetica" w:hAnsi="Helvetica" w:cs="Times New Roman"/>
          <w:sz w:val="24"/>
          <w:szCs w:val="24"/>
          <w:lang w:val="es-ES_tradnl"/>
        </w:rPr>
        <w:t xml:space="preserve">. Pero al ubicar </w:t>
      </w:r>
      <w:r w:rsidR="00F30691">
        <w:rPr>
          <w:rFonts w:ascii="Helvetica" w:hAnsi="Helvetica" w:cs="Times New Roman"/>
          <w:sz w:val="24"/>
          <w:szCs w:val="24"/>
          <w:lang w:val="es-ES_tradnl"/>
        </w:rPr>
        <w:t>la producción en una visi</w:t>
      </w:r>
      <w:r w:rsidR="00F804EA">
        <w:rPr>
          <w:rFonts w:ascii="Helvetica" w:hAnsi="Helvetica" w:cs="Times New Roman"/>
          <w:sz w:val="24"/>
          <w:szCs w:val="24"/>
          <w:lang w:val="es-ES_tradnl"/>
        </w:rPr>
        <w:t>ó</w:t>
      </w:r>
      <w:r w:rsidR="00F30691">
        <w:rPr>
          <w:rFonts w:ascii="Helvetica" w:hAnsi="Helvetica" w:cs="Times New Roman"/>
          <w:sz w:val="24"/>
          <w:szCs w:val="24"/>
          <w:lang w:val="es-ES_tradnl"/>
        </w:rPr>
        <w:t xml:space="preserve">n nostálgica de periodo Tudor y, como se ha dicho, con ecos de tiempos </w:t>
      </w:r>
      <w:r w:rsidR="006732AA">
        <w:rPr>
          <w:rFonts w:ascii="Helvetica" w:hAnsi="Helvetica" w:cs="Times New Roman"/>
          <w:sz w:val="24"/>
          <w:szCs w:val="24"/>
          <w:lang w:val="es-ES_tradnl"/>
        </w:rPr>
        <w:t>de apogeo imperial</w:t>
      </w:r>
      <w:r w:rsidR="00F30691">
        <w:rPr>
          <w:rFonts w:ascii="Helvetica" w:hAnsi="Helvetica" w:cs="Times New Roman"/>
          <w:sz w:val="24"/>
          <w:szCs w:val="24"/>
          <w:lang w:val="es-ES_tradnl"/>
        </w:rPr>
        <w:t xml:space="preserve">, no se nos debe escapar que la película se enmarca en las controversias en torno a las Olimpiadas de 2012 y que se prolongaron hasta culminar en Brexit en 2016. Recientemente, Sophia Gaston se ha referido a este malestar en Reino Unido: </w:t>
      </w:r>
    </w:p>
    <w:p w14:paraId="0A924F24" w14:textId="06B9000B" w:rsidR="00F30691" w:rsidRPr="00502B41" w:rsidRDefault="00F30691" w:rsidP="00E350C3">
      <w:pPr>
        <w:spacing w:line="240" w:lineRule="auto"/>
        <w:ind w:left="720"/>
        <w:jc w:val="both"/>
        <w:rPr>
          <w:rFonts w:ascii="Helvetica" w:hAnsi="Helvetica" w:cs="Times New Roman"/>
          <w:sz w:val="20"/>
          <w:szCs w:val="20"/>
          <w:lang w:val="es-ES_tradnl"/>
        </w:rPr>
      </w:pPr>
      <w:r w:rsidRPr="00502B41">
        <w:rPr>
          <w:rFonts w:ascii="Helvetica" w:hAnsi="Helvetica" w:cs="Times New Roman"/>
          <w:sz w:val="20"/>
          <w:szCs w:val="20"/>
        </w:rPr>
        <w:t xml:space="preserve">With 63% of Britons believing that the country is in a state of decline, it is here that nostalgia can become a more dangerous political force, and a more urgent phenomenon to study. Not only because it reveals that citizens perceive the nation to be ‘broken’ in some fundamental way, but because the remedy in which they find comfort and recourse from these problems is not the hope of transformative change. </w:t>
      </w:r>
      <w:r w:rsidRPr="00502B41">
        <w:rPr>
          <w:rFonts w:ascii="Helvetica" w:hAnsi="Helvetica" w:cs="Times New Roman"/>
          <w:sz w:val="20"/>
          <w:szCs w:val="20"/>
          <w:lang w:val="es-ES_tradnl"/>
        </w:rPr>
        <w:t>(2018)</w:t>
      </w:r>
    </w:p>
    <w:p w14:paraId="6D333977" w14:textId="2DDBCE92" w:rsidR="00F30691" w:rsidRDefault="00F30691" w:rsidP="00F30691">
      <w:pPr>
        <w:spacing w:line="360" w:lineRule="auto"/>
        <w:jc w:val="both"/>
        <w:rPr>
          <w:rFonts w:ascii="Helvetica" w:hAnsi="Helvetica" w:cs="Times New Roman"/>
          <w:sz w:val="24"/>
          <w:szCs w:val="24"/>
          <w:lang w:val="es-ES_tradnl"/>
        </w:rPr>
      </w:pPr>
      <w:r>
        <w:rPr>
          <w:rFonts w:ascii="Helvetica" w:hAnsi="Helvetica" w:cs="Times New Roman"/>
          <w:sz w:val="24"/>
          <w:szCs w:val="24"/>
          <w:lang w:val="es-ES_tradnl"/>
        </w:rPr>
        <w:t>M</w:t>
      </w:r>
      <w:r w:rsidR="00AB31B1">
        <w:rPr>
          <w:rFonts w:ascii="Helvetica" w:hAnsi="Helvetica" w:cs="Times New Roman"/>
          <w:sz w:val="24"/>
          <w:szCs w:val="24"/>
          <w:lang w:val="es-ES_tradnl"/>
        </w:rPr>
        <w:t>á</w:t>
      </w:r>
      <w:r>
        <w:rPr>
          <w:rFonts w:ascii="Helvetica" w:hAnsi="Helvetica" w:cs="Times New Roman"/>
          <w:sz w:val="24"/>
          <w:szCs w:val="24"/>
          <w:lang w:val="es-ES_tradnl"/>
        </w:rPr>
        <w:t xml:space="preserve">s optimista parecía la fusión isabelina-victoriana durante las Olimpiadas cuando Sir Kenneth </w:t>
      </w:r>
      <w:r w:rsidR="00F804EA">
        <w:rPr>
          <w:rFonts w:ascii="Helvetica" w:hAnsi="Helvetica" w:cs="Times New Roman"/>
          <w:sz w:val="24"/>
          <w:szCs w:val="24"/>
          <w:lang w:val="es-ES_tradnl"/>
        </w:rPr>
        <w:t>B</w:t>
      </w:r>
      <w:r>
        <w:rPr>
          <w:rFonts w:ascii="Helvetica" w:hAnsi="Helvetica" w:cs="Times New Roman"/>
          <w:sz w:val="24"/>
          <w:szCs w:val="24"/>
          <w:lang w:val="es-ES_tradnl"/>
        </w:rPr>
        <w:t xml:space="preserve">ranagh recitaba </w:t>
      </w:r>
      <w:r w:rsidR="00C83EA5" w:rsidRPr="00D25D5A">
        <w:rPr>
          <w:rFonts w:ascii="Helvetica" w:hAnsi="Helvetica" w:cs="Times New Roman"/>
          <w:sz w:val="24"/>
          <w:szCs w:val="24"/>
          <w:lang w:val="es-ES_tradnl"/>
        </w:rPr>
        <w:t>“the isle is full of noises” (3.2.128) disfrazado de Islambard Kingdom Brunel, icono del progreso tecnológico y de los avances socioecon</w:t>
      </w:r>
      <w:r w:rsidR="00F804EA">
        <w:rPr>
          <w:rFonts w:ascii="Helvetica" w:hAnsi="Helvetica" w:cs="Times New Roman"/>
          <w:sz w:val="24"/>
          <w:szCs w:val="24"/>
          <w:lang w:val="es-ES_tradnl"/>
        </w:rPr>
        <w:t>ó</w:t>
      </w:r>
      <w:r w:rsidR="00C83EA5" w:rsidRPr="00D25D5A">
        <w:rPr>
          <w:rFonts w:ascii="Helvetica" w:hAnsi="Helvetica" w:cs="Times New Roman"/>
          <w:sz w:val="24"/>
          <w:szCs w:val="24"/>
          <w:lang w:val="es-ES_tradnl"/>
        </w:rPr>
        <w:t>micos de la era industrial</w:t>
      </w:r>
      <w:r>
        <w:rPr>
          <w:rFonts w:ascii="Helvetica" w:hAnsi="Helvetica" w:cs="Times New Roman"/>
          <w:sz w:val="24"/>
          <w:szCs w:val="24"/>
          <w:lang w:val="es-ES_tradnl"/>
        </w:rPr>
        <w:t xml:space="preserve">. Aunque </w:t>
      </w:r>
      <w:r w:rsidR="00275B5E" w:rsidRPr="00D25D5A">
        <w:rPr>
          <w:rFonts w:ascii="Helvetica" w:hAnsi="Helvetica" w:cs="Times New Roman"/>
          <w:sz w:val="24"/>
          <w:szCs w:val="24"/>
          <w:lang w:val="es-ES_tradnl"/>
        </w:rPr>
        <w:t>las</w:t>
      </w:r>
      <w:r w:rsidR="00223222" w:rsidRPr="00D25D5A">
        <w:rPr>
          <w:rFonts w:ascii="Helvetica" w:hAnsi="Helvetica" w:cs="Times New Roman"/>
          <w:sz w:val="24"/>
          <w:szCs w:val="24"/>
          <w:lang w:val="es-ES_tradnl"/>
        </w:rPr>
        <w:t xml:space="preserve"> </w:t>
      </w:r>
      <w:r w:rsidR="00275B5E" w:rsidRPr="00D25D5A">
        <w:rPr>
          <w:rFonts w:ascii="Helvetica" w:hAnsi="Helvetica" w:cs="Times New Roman"/>
          <w:sz w:val="24"/>
          <w:szCs w:val="24"/>
          <w:lang w:val="es-ES_tradnl"/>
        </w:rPr>
        <w:t xml:space="preserve">visiones </w:t>
      </w:r>
      <w:r w:rsidR="00275B5E" w:rsidRPr="00D25D5A">
        <w:rPr>
          <w:rFonts w:ascii="Helvetica" w:hAnsi="Helvetica" w:cs="Times New Roman"/>
          <w:sz w:val="24"/>
          <w:szCs w:val="24"/>
          <w:lang w:val="es-ES_tradnl"/>
        </w:rPr>
        <w:lastRenderedPageBreak/>
        <w:t>pesimistas del victorianismo</w:t>
      </w:r>
      <w:r w:rsidR="00223222" w:rsidRPr="00D25D5A">
        <w:rPr>
          <w:rFonts w:ascii="Helvetica" w:hAnsi="Helvetica" w:cs="Times New Roman"/>
          <w:sz w:val="24"/>
          <w:szCs w:val="24"/>
          <w:lang w:val="es-ES_tradnl"/>
        </w:rPr>
        <w:t xml:space="preserve"> han sido, gracias a la literatura y a la critica neo-victorianas, revisadas desde posturas criticas </w:t>
      </w:r>
      <w:r>
        <w:rPr>
          <w:rFonts w:ascii="Helvetica" w:hAnsi="Helvetica" w:cs="Times New Roman"/>
          <w:sz w:val="24"/>
          <w:szCs w:val="24"/>
          <w:lang w:val="es-ES_tradnl"/>
        </w:rPr>
        <w:t>ambivalentes</w:t>
      </w:r>
      <w:r w:rsidR="00223222" w:rsidRPr="00D25D5A">
        <w:rPr>
          <w:rFonts w:ascii="Helvetica" w:hAnsi="Helvetica" w:cs="Times New Roman"/>
          <w:sz w:val="24"/>
          <w:szCs w:val="24"/>
          <w:lang w:val="es-ES_tradnl"/>
        </w:rPr>
        <w:t xml:space="preserve">, en el contexto de Shakespeare como capital cultural entre las Olimpiadas y el aniversario de su muerte, ha llamado la atención de críticos a quienes no se ha escapado el uso de dicho capital con fines, como </w:t>
      </w:r>
      <w:r>
        <w:rPr>
          <w:rFonts w:ascii="Helvetica" w:hAnsi="Helvetica" w:cs="Times New Roman"/>
          <w:sz w:val="24"/>
          <w:szCs w:val="24"/>
          <w:lang w:val="es-ES_tradnl"/>
        </w:rPr>
        <w:t xml:space="preserve">anteriormente se ha indicado, </w:t>
      </w:r>
      <w:r w:rsidR="00223222" w:rsidRPr="00D25D5A">
        <w:rPr>
          <w:rFonts w:ascii="Helvetica" w:hAnsi="Helvetica" w:cs="Times New Roman"/>
          <w:sz w:val="24"/>
          <w:szCs w:val="24"/>
          <w:lang w:val="es-ES_tradnl"/>
        </w:rPr>
        <w:t>culturales-colonialistas.</w:t>
      </w:r>
      <w:r w:rsidR="00DE2295">
        <w:rPr>
          <w:rStyle w:val="Refdenotaalpie"/>
          <w:rFonts w:ascii="Helvetica" w:hAnsi="Helvetica" w:cs="Times New Roman"/>
          <w:sz w:val="24"/>
          <w:szCs w:val="24"/>
          <w:lang w:val="es-ES_tradnl"/>
        </w:rPr>
        <w:footnoteReference w:id="17"/>
      </w:r>
      <w:r w:rsidR="00223222" w:rsidRPr="00D25D5A">
        <w:rPr>
          <w:rFonts w:ascii="Helvetica" w:hAnsi="Helvetica" w:cs="Times New Roman"/>
          <w:sz w:val="24"/>
          <w:szCs w:val="24"/>
          <w:lang w:val="es-ES_tradnl"/>
        </w:rPr>
        <w:t xml:space="preserve"> </w:t>
      </w:r>
      <w:r>
        <w:rPr>
          <w:rFonts w:ascii="Helvetica" w:hAnsi="Helvetica" w:cs="Times New Roman"/>
          <w:sz w:val="24"/>
          <w:szCs w:val="24"/>
          <w:lang w:val="es-ES_tradnl"/>
        </w:rPr>
        <w:t>Los poderes redentores asociados al Bardo se dan la mano, en el contexto cultural presente, con el mercado y la tecnocracia.</w:t>
      </w:r>
      <w:r w:rsidR="006732AA">
        <w:rPr>
          <w:rFonts w:ascii="Helvetica" w:hAnsi="Helvetica" w:cs="Times New Roman"/>
          <w:sz w:val="24"/>
          <w:szCs w:val="24"/>
          <w:lang w:val="es-ES_tradnl"/>
        </w:rPr>
        <w:t xml:space="preserve"> Mientras tanto, como dice Brimston-Lewis, la producción supone una reconciliación de la ciencia y su mirada prospectiva con formas tradicionales de teatro.</w:t>
      </w:r>
      <w:r w:rsidR="006732AA">
        <w:rPr>
          <w:rStyle w:val="Refdenotaalpie"/>
          <w:rFonts w:ascii="Helvetica" w:hAnsi="Helvetica" w:cs="Times New Roman"/>
          <w:sz w:val="24"/>
          <w:szCs w:val="24"/>
          <w:lang w:val="es-ES_tradnl"/>
        </w:rPr>
        <w:footnoteReference w:id="18"/>
      </w:r>
      <w:r>
        <w:rPr>
          <w:rFonts w:ascii="Helvetica" w:hAnsi="Helvetica" w:cs="Times New Roman"/>
          <w:sz w:val="24"/>
          <w:szCs w:val="24"/>
          <w:lang w:val="es-ES_tradnl"/>
        </w:rPr>
        <w:t xml:space="preserve"> Si bien la función termina, como recalca Aebi</w:t>
      </w:r>
      <w:r w:rsidR="00E80728">
        <w:rPr>
          <w:rFonts w:ascii="Helvetica" w:hAnsi="Helvetica" w:cs="Times New Roman"/>
          <w:sz w:val="24"/>
          <w:szCs w:val="24"/>
          <w:lang w:val="es-ES_tradnl"/>
        </w:rPr>
        <w:t>scher (2018), con la primac</w:t>
      </w:r>
      <w:r w:rsidR="00F804EA">
        <w:rPr>
          <w:rFonts w:ascii="Helvetica" w:hAnsi="Helvetica" w:cs="Times New Roman"/>
          <w:sz w:val="24"/>
          <w:szCs w:val="24"/>
          <w:lang w:val="es-ES_tradnl"/>
        </w:rPr>
        <w:t>í</w:t>
      </w:r>
      <w:r w:rsidR="00E80728">
        <w:rPr>
          <w:rFonts w:ascii="Helvetica" w:hAnsi="Helvetica" w:cs="Times New Roman"/>
          <w:sz w:val="24"/>
          <w:szCs w:val="24"/>
          <w:lang w:val="es-ES_tradnl"/>
        </w:rPr>
        <w:t>a del actor Russell Beale, las cosmovisiones nostálgicas se canalizan en la producción mediante lo que parece un pacto de poder en el que Prospero – operario de un aparato disciplinario virtual – y la vieja guardia imperialista – cuyo prestigio simb</w:t>
      </w:r>
      <w:r w:rsidR="006A0C89">
        <w:rPr>
          <w:rFonts w:ascii="Helvetica" w:hAnsi="Helvetica" w:cs="Times New Roman"/>
          <w:sz w:val="24"/>
          <w:szCs w:val="24"/>
          <w:lang w:val="es-ES_tradnl"/>
        </w:rPr>
        <w:t>ó</w:t>
      </w:r>
      <w:r w:rsidR="00E80728">
        <w:rPr>
          <w:rFonts w:ascii="Helvetica" w:hAnsi="Helvetica" w:cs="Times New Roman"/>
          <w:sz w:val="24"/>
          <w:szCs w:val="24"/>
          <w:lang w:val="es-ES_tradnl"/>
        </w:rPr>
        <w:t>lico permanece en m</w:t>
      </w:r>
      <w:r w:rsidR="006A0C89">
        <w:rPr>
          <w:rFonts w:ascii="Helvetica" w:hAnsi="Helvetica" w:cs="Times New Roman"/>
          <w:sz w:val="24"/>
          <w:szCs w:val="24"/>
          <w:lang w:val="es-ES_tradnl"/>
        </w:rPr>
        <w:t>ú</w:t>
      </w:r>
      <w:r w:rsidR="00E80728">
        <w:rPr>
          <w:rFonts w:ascii="Helvetica" w:hAnsi="Helvetica" w:cs="Times New Roman"/>
          <w:sz w:val="24"/>
          <w:szCs w:val="24"/>
          <w:lang w:val="es-ES_tradnl"/>
        </w:rPr>
        <w:t>ltiples manifestaciones museísticas</w:t>
      </w:r>
      <w:r w:rsidR="00AD234D">
        <w:rPr>
          <w:rFonts w:ascii="Helvetica" w:hAnsi="Helvetica" w:cs="Times New Roman"/>
          <w:sz w:val="24"/>
          <w:szCs w:val="24"/>
          <w:lang w:val="es-ES_tradnl"/>
        </w:rPr>
        <w:t>, institucionales</w:t>
      </w:r>
      <w:r w:rsidR="00E80728">
        <w:rPr>
          <w:rFonts w:ascii="Helvetica" w:hAnsi="Helvetica" w:cs="Times New Roman"/>
          <w:sz w:val="24"/>
          <w:szCs w:val="24"/>
          <w:lang w:val="es-ES_tradnl"/>
        </w:rPr>
        <w:t xml:space="preserve"> y culturales – miran hacia un “</w:t>
      </w:r>
      <w:proofErr w:type="spellStart"/>
      <w:r w:rsidR="00E80728">
        <w:rPr>
          <w:rFonts w:ascii="Helvetica" w:hAnsi="Helvetica" w:cs="Times New Roman"/>
          <w:sz w:val="24"/>
          <w:szCs w:val="24"/>
          <w:lang w:val="es-ES_tradnl"/>
        </w:rPr>
        <w:t>brave</w:t>
      </w:r>
      <w:proofErr w:type="spellEnd"/>
      <w:r w:rsidR="00E80728">
        <w:rPr>
          <w:rFonts w:ascii="Helvetica" w:hAnsi="Helvetica" w:cs="Times New Roman"/>
          <w:sz w:val="24"/>
          <w:szCs w:val="24"/>
          <w:lang w:val="es-ES_tradnl"/>
        </w:rPr>
        <w:t xml:space="preserve"> new </w:t>
      </w:r>
      <w:proofErr w:type="spellStart"/>
      <w:r w:rsidR="00E80728">
        <w:rPr>
          <w:rFonts w:ascii="Helvetica" w:hAnsi="Helvetica" w:cs="Times New Roman"/>
          <w:sz w:val="24"/>
          <w:szCs w:val="24"/>
          <w:lang w:val="es-ES_tradnl"/>
        </w:rPr>
        <w:t>world</w:t>
      </w:r>
      <w:proofErr w:type="spellEnd"/>
      <w:r w:rsidR="00E80728">
        <w:rPr>
          <w:rFonts w:ascii="Helvetica" w:hAnsi="Helvetica" w:cs="Times New Roman"/>
          <w:sz w:val="24"/>
          <w:szCs w:val="24"/>
          <w:lang w:val="es-ES_tradnl"/>
        </w:rPr>
        <w:t xml:space="preserve">” (5.1.183). </w:t>
      </w:r>
    </w:p>
    <w:p w14:paraId="68FD3D3D" w14:textId="13A6AADB" w:rsidR="002F6459" w:rsidRDefault="008C4C2F" w:rsidP="00D279BF">
      <w:pPr>
        <w:spacing w:line="360" w:lineRule="auto"/>
        <w:jc w:val="both"/>
        <w:rPr>
          <w:rFonts w:ascii="Helvetica" w:hAnsi="Helvetica" w:cs="Times New Roman"/>
          <w:b/>
          <w:bCs/>
          <w:sz w:val="24"/>
          <w:szCs w:val="24"/>
          <w:lang w:val="es-ES_tradnl"/>
        </w:rPr>
      </w:pPr>
      <w:r w:rsidRPr="00D25D5A">
        <w:rPr>
          <w:rFonts w:ascii="Helvetica" w:hAnsi="Helvetica" w:cs="Times New Roman"/>
          <w:b/>
          <w:bCs/>
          <w:sz w:val="24"/>
          <w:szCs w:val="24"/>
          <w:lang w:val="es-ES_tradnl"/>
        </w:rPr>
        <w:t>Conclusiones</w:t>
      </w:r>
    </w:p>
    <w:p w14:paraId="7BF555CB" w14:textId="68123548" w:rsidR="003F6DAC" w:rsidRPr="00416C70" w:rsidRDefault="003F6DAC" w:rsidP="00CC157C">
      <w:pPr>
        <w:spacing w:line="360" w:lineRule="auto"/>
        <w:ind w:firstLine="720"/>
        <w:jc w:val="both"/>
        <w:rPr>
          <w:rFonts w:ascii="Helvetica" w:hAnsi="Helvetica" w:cs="Times New Roman"/>
          <w:bCs/>
          <w:sz w:val="24"/>
          <w:szCs w:val="24"/>
          <w:lang w:val="es-ES"/>
        </w:rPr>
      </w:pPr>
      <w:r>
        <w:rPr>
          <w:rFonts w:ascii="Helvetica" w:hAnsi="Helvetica" w:cs="Times New Roman"/>
          <w:bCs/>
          <w:sz w:val="24"/>
          <w:szCs w:val="24"/>
          <w:lang w:val="es-ES_tradnl"/>
        </w:rPr>
        <w:t>Lo que se anunciaba</w:t>
      </w:r>
      <w:r w:rsidR="006A0C89">
        <w:rPr>
          <w:rFonts w:ascii="Helvetica" w:hAnsi="Helvetica" w:cs="Times New Roman"/>
          <w:bCs/>
          <w:sz w:val="24"/>
          <w:szCs w:val="24"/>
          <w:lang w:val="es-ES_tradnl"/>
        </w:rPr>
        <w:t xml:space="preserve"> como</w:t>
      </w:r>
      <w:r>
        <w:rPr>
          <w:rFonts w:ascii="Helvetica" w:hAnsi="Helvetica" w:cs="Times New Roman"/>
          <w:bCs/>
          <w:sz w:val="24"/>
          <w:szCs w:val="24"/>
          <w:lang w:val="es-ES_tradnl"/>
        </w:rPr>
        <w:t xml:space="preserve"> la apertura de nuevas fronteras en la narración de historias (programa de mano, citado en </w:t>
      </w:r>
      <w:r w:rsidR="006A0C89">
        <w:rPr>
          <w:rFonts w:ascii="Helvetica" w:hAnsi="Helvetica" w:cs="Times New Roman"/>
          <w:bCs/>
          <w:sz w:val="24"/>
          <w:szCs w:val="24"/>
          <w:lang w:val="es-ES_tradnl"/>
        </w:rPr>
        <w:t>Aebischer</w:t>
      </w:r>
      <w:r>
        <w:rPr>
          <w:rFonts w:ascii="Helvetica" w:hAnsi="Helvetica" w:cs="Times New Roman"/>
          <w:bCs/>
          <w:sz w:val="24"/>
          <w:szCs w:val="24"/>
          <w:lang w:val="es-ES_tradnl"/>
        </w:rPr>
        <w:t xml:space="preserve"> 2018), resulta en una dialéctica entre el teatro virtual y formas convencionales de teatro desarrollado por la marca RSC. </w:t>
      </w:r>
      <w:r w:rsidR="00817586">
        <w:rPr>
          <w:rFonts w:ascii="Helvetica" w:hAnsi="Helvetica" w:cs="Times New Roman"/>
          <w:bCs/>
          <w:sz w:val="24"/>
          <w:szCs w:val="24"/>
          <w:lang w:val="es-ES_tradnl"/>
        </w:rPr>
        <w:t>Con este análisis, espero haber arrojado luz sobre las posibilidades cr</w:t>
      </w:r>
      <w:r w:rsidR="006A0C89">
        <w:rPr>
          <w:rFonts w:ascii="Helvetica" w:hAnsi="Helvetica" w:cs="Times New Roman"/>
          <w:bCs/>
          <w:sz w:val="24"/>
          <w:szCs w:val="24"/>
          <w:lang w:val="es-ES_tradnl"/>
        </w:rPr>
        <w:t>í</w:t>
      </w:r>
      <w:r w:rsidR="00817586">
        <w:rPr>
          <w:rFonts w:ascii="Helvetica" w:hAnsi="Helvetica" w:cs="Times New Roman"/>
          <w:bCs/>
          <w:sz w:val="24"/>
          <w:szCs w:val="24"/>
          <w:lang w:val="es-ES_tradnl"/>
        </w:rPr>
        <w:t xml:space="preserve">ticas que se dan al descubrir el espacio existente entre las proclamas publicitarias de los autores y los resultados finales. </w:t>
      </w:r>
      <w:r w:rsidR="00AD234D">
        <w:rPr>
          <w:rFonts w:ascii="Helvetica" w:hAnsi="Helvetica" w:cs="Times New Roman"/>
          <w:bCs/>
          <w:sz w:val="24"/>
          <w:szCs w:val="24"/>
          <w:lang w:val="es-ES_tradnl"/>
        </w:rPr>
        <w:t>De hecho, q</w:t>
      </w:r>
      <w:r w:rsidR="00F63BED">
        <w:rPr>
          <w:rFonts w:ascii="Helvetica" w:hAnsi="Helvetica" w:cs="Times New Roman"/>
          <w:bCs/>
          <w:sz w:val="24"/>
          <w:szCs w:val="24"/>
          <w:lang w:val="es-ES_tradnl"/>
        </w:rPr>
        <w:t>ue la RSC no haya incidido en el uso de la tecnología virtual</w:t>
      </w:r>
      <w:r w:rsidR="006A0C89">
        <w:rPr>
          <w:rFonts w:ascii="Helvetica" w:hAnsi="Helvetica" w:cs="Times New Roman"/>
          <w:bCs/>
          <w:sz w:val="24"/>
          <w:szCs w:val="24"/>
          <w:lang w:val="es-ES_tradnl"/>
        </w:rPr>
        <w:t xml:space="preserve"> </w:t>
      </w:r>
      <w:r w:rsidR="006A0C89">
        <w:rPr>
          <w:rFonts w:ascii="Helvetica" w:hAnsi="Helvetica" w:cs="Times New Roman"/>
          <w:sz w:val="24"/>
          <w:szCs w:val="24"/>
          <w:lang w:val="es-ES_tradnl"/>
        </w:rPr>
        <w:t>–</w:t>
      </w:r>
      <w:r w:rsidR="006A0C89">
        <w:rPr>
          <w:rFonts w:ascii="Helvetica" w:hAnsi="Helvetica" w:cs="Times New Roman"/>
          <w:bCs/>
          <w:sz w:val="24"/>
          <w:szCs w:val="24"/>
          <w:lang w:val="es-ES_tradnl"/>
        </w:rPr>
        <w:t xml:space="preserve"> </w:t>
      </w:r>
      <w:r w:rsidR="00F63BED">
        <w:rPr>
          <w:rFonts w:ascii="Helvetica" w:hAnsi="Helvetica" w:cs="Times New Roman"/>
          <w:bCs/>
          <w:sz w:val="24"/>
          <w:szCs w:val="24"/>
          <w:lang w:val="es-ES_tradnl"/>
        </w:rPr>
        <w:t>que parecía ser también una promesa de futuro</w:t>
      </w:r>
      <w:r w:rsidR="006A0C89">
        <w:rPr>
          <w:rFonts w:ascii="Helvetica" w:hAnsi="Helvetica" w:cs="Times New Roman"/>
          <w:bCs/>
          <w:sz w:val="24"/>
          <w:szCs w:val="24"/>
          <w:lang w:val="es-ES_tradnl"/>
        </w:rPr>
        <w:t xml:space="preserve"> y para la cual se dedicaron dos años de trabajo y exploración en colaboración con Intel </w:t>
      </w:r>
      <w:r w:rsidR="006174DE">
        <w:rPr>
          <w:rFonts w:ascii="Helvetica" w:hAnsi="Helvetica" w:cs="Times New Roman"/>
          <w:sz w:val="24"/>
          <w:szCs w:val="24"/>
          <w:lang w:val="es-ES_tradnl"/>
        </w:rPr>
        <w:t xml:space="preserve">– </w:t>
      </w:r>
      <w:r w:rsidR="00F63BED">
        <w:rPr>
          <w:rFonts w:ascii="Helvetica" w:hAnsi="Helvetica" w:cs="Times New Roman"/>
          <w:bCs/>
          <w:sz w:val="24"/>
          <w:szCs w:val="24"/>
          <w:lang w:val="es-ES_tradnl"/>
        </w:rPr>
        <w:t>no hace pensar que e</w:t>
      </w:r>
      <w:r w:rsidR="006A0C89">
        <w:rPr>
          <w:rFonts w:ascii="Helvetica" w:hAnsi="Helvetica" w:cs="Times New Roman"/>
          <w:bCs/>
          <w:sz w:val="24"/>
          <w:szCs w:val="24"/>
          <w:lang w:val="es-ES_tradnl"/>
        </w:rPr>
        <w:t>sta empresa tecnológica</w:t>
      </w:r>
      <w:r w:rsidR="00F63BED">
        <w:rPr>
          <w:rFonts w:ascii="Helvetica" w:hAnsi="Helvetica" w:cs="Times New Roman"/>
          <w:bCs/>
          <w:sz w:val="24"/>
          <w:szCs w:val="24"/>
          <w:lang w:val="es-ES_tradnl"/>
        </w:rPr>
        <w:t xml:space="preserve"> haya llegado a buen puerto. </w:t>
      </w:r>
      <w:r w:rsidR="00AD234D">
        <w:rPr>
          <w:rFonts w:ascii="Helvetica" w:hAnsi="Helvetica" w:cs="Times New Roman"/>
          <w:bCs/>
          <w:sz w:val="24"/>
          <w:szCs w:val="24"/>
          <w:lang w:val="es-ES_tradnl"/>
        </w:rPr>
        <w:t>La contradicción observada</w:t>
      </w:r>
      <w:r w:rsidR="00817586">
        <w:rPr>
          <w:rFonts w:ascii="Helvetica" w:hAnsi="Helvetica" w:cs="Times New Roman"/>
          <w:bCs/>
          <w:sz w:val="24"/>
          <w:szCs w:val="24"/>
          <w:lang w:val="es-ES_tradnl"/>
        </w:rPr>
        <w:t xml:space="preserve"> conforma dialécticas que reflejan resultados ambivalentes sobre las relaciones entre el cuerpo del actor y el aparato tecnológico</w:t>
      </w:r>
      <w:r w:rsidR="00F63BED">
        <w:rPr>
          <w:rFonts w:ascii="Helvetica" w:hAnsi="Helvetica" w:cs="Times New Roman"/>
          <w:bCs/>
          <w:sz w:val="24"/>
          <w:szCs w:val="24"/>
          <w:lang w:val="es-ES_tradnl"/>
        </w:rPr>
        <w:t xml:space="preserve"> y, como espe</w:t>
      </w:r>
      <w:r w:rsidR="00F63BED" w:rsidRPr="00416C70">
        <w:rPr>
          <w:rFonts w:ascii="Helvetica" w:hAnsi="Helvetica" w:cs="Helvetica"/>
          <w:bCs/>
          <w:sz w:val="24"/>
          <w:szCs w:val="24"/>
          <w:lang w:val="es-ES_tradnl"/>
        </w:rPr>
        <w:t>ramos haber demostrado, sirven para desentra</w:t>
      </w:r>
      <w:r w:rsidR="006174DE" w:rsidRPr="00416C70">
        <w:rPr>
          <w:rFonts w:ascii="Helvetica" w:hAnsi="Helvetica" w:cs="Helvetica"/>
          <w:bCs/>
          <w:sz w:val="24"/>
          <w:szCs w:val="24"/>
          <w:lang w:val="es-ES_tradnl"/>
        </w:rPr>
        <w:t>ñ</w:t>
      </w:r>
      <w:r w:rsidR="00F63BED" w:rsidRPr="00416C70">
        <w:rPr>
          <w:rFonts w:ascii="Helvetica" w:hAnsi="Helvetica" w:cs="Helvetica"/>
          <w:bCs/>
          <w:sz w:val="24"/>
          <w:szCs w:val="24"/>
          <w:lang w:val="es-ES_tradnl"/>
        </w:rPr>
        <w:t xml:space="preserve">ar perspectivas ideológicas que entran en disputa en el espectáculo. </w:t>
      </w:r>
      <w:r w:rsidR="00416C70" w:rsidRPr="00416C70">
        <w:rPr>
          <w:rFonts w:ascii="Helvetica" w:hAnsi="Helvetica" w:cs="Helvetica"/>
          <w:bCs/>
          <w:sz w:val="24"/>
          <w:szCs w:val="24"/>
          <w:lang w:val="en-US"/>
        </w:rPr>
        <w:t>Dow pregunta: “</w:t>
      </w:r>
      <w:r w:rsidR="00416C70" w:rsidRPr="00416C70">
        <w:rPr>
          <w:rFonts w:ascii="Helvetica" w:hAnsi="Helvetica" w:cs="Helvetica"/>
          <w:sz w:val="24"/>
          <w:szCs w:val="24"/>
        </w:rPr>
        <w:t>where does technology leave story, and human connection</w:t>
      </w:r>
      <w:r w:rsidR="00416C70">
        <w:rPr>
          <w:rFonts w:ascii="Helvetica" w:hAnsi="Helvetica" w:cs="Helvetica"/>
          <w:sz w:val="24"/>
          <w:szCs w:val="24"/>
        </w:rPr>
        <w:t xml:space="preserve"> (…)</w:t>
      </w:r>
      <w:r w:rsidR="00416C70" w:rsidRPr="00416C70">
        <w:rPr>
          <w:rFonts w:ascii="Helvetica" w:hAnsi="Helvetica" w:cs="Helvetica"/>
          <w:sz w:val="24"/>
          <w:szCs w:val="24"/>
        </w:rPr>
        <w:t xml:space="preserve">?”. </w:t>
      </w:r>
      <w:r w:rsidR="00416C70" w:rsidRPr="00416C70">
        <w:rPr>
          <w:rFonts w:ascii="Helvetica" w:hAnsi="Helvetica" w:cs="Helvetica"/>
          <w:sz w:val="24"/>
          <w:szCs w:val="24"/>
          <w:lang w:val="es-ES"/>
        </w:rPr>
        <w:t>A nuestro modo de ver, la producción, como dice Brimston-Lewis</w:t>
      </w:r>
      <w:r w:rsidR="00416C70">
        <w:rPr>
          <w:rFonts w:ascii="Helvetica" w:hAnsi="Helvetica" w:cs="Helvetica"/>
          <w:sz w:val="24"/>
          <w:szCs w:val="24"/>
          <w:lang w:val="es-ES"/>
        </w:rPr>
        <w:t xml:space="preserve"> (citado en Dow)</w:t>
      </w:r>
      <w:r w:rsidR="00416C70" w:rsidRPr="00416C70">
        <w:rPr>
          <w:rFonts w:ascii="Helvetica" w:hAnsi="Helvetica" w:cs="Helvetica"/>
          <w:sz w:val="24"/>
          <w:szCs w:val="24"/>
          <w:lang w:val="es-ES"/>
        </w:rPr>
        <w:t>, logra que la realidad virtual arroje luz sobre el texto pues la interacción entre esta tecnología y el lenguaje teatral más convencional</w:t>
      </w:r>
      <w:r w:rsidR="00416C70">
        <w:rPr>
          <w:rFonts w:ascii="Helvetica" w:hAnsi="Helvetica" w:cs="Helvetica"/>
          <w:sz w:val="24"/>
          <w:szCs w:val="24"/>
          <w:lang w:val="es-ES"/>
        </w:rPr>
        <w:t>, más que hacer</w:t>
      </w:r>
      <w:r w:rsidR="00502B41">
        <w:rPr>
          <w:rFonts w:ascii="Helvetica" w:hAnsi="Helvetica" w:cs="Helvetica"/>
          <w:sz w:val="24"/>
          <w:szCs w:val="24"/>
          <w:lang w:val="es-ES"/>
        </w:rPr>
        <w:t xml:space="preserve"> dichas variables</w:t>
      </w:r>
      <w:r w:rsidR="00416C70">
        <w:rPr>
          <w:rFonts w:ascii="Helvetica" w:hAnsi="Helvetica" w:cs="Helvetica"/>
          <w:sz w:val="24"/>
          <w:szCs w:val="24"/>
          <w:lang w:val="es-ES"/>
        </w:rPr>
        <w:t xml:space="preserve"> funcionar como binarios excluyentes,</w:t>
      </w:r>
      <w:r w:rsidR="00416C70" w:rsidRPr="00416C70">
        <w:rPr>
          <w:rFonts w:ascii="Helvetica" w:hAnsi="Helvetica" w:cs="Helvetica"/>
          <w:sz w:val="24"/>
          <w:szCs w:val="24"/>
          <w:lang w:val="es-ES"/>
        </w:rPr>
        <w:t xml:space="preserve"> </w:t>
      </w:r>
      <w:r w:rsidR="00502B41">
        <w:rPr>
          <w:rFonts w:ascii="Helvetica" w:hAnsi="Helvetica" w:cs="Helvetica"/>
          <w:sz w:val="24"/>
          <w:szCs w:val="24"/>
          <w:lang w:val="es-ES"/>
        </w:rPr>
        <w:t xml:space="preserve">los sitúa como instrumentos clave para articular </w:t>
      </w:r>
      <w:r w:rsidR="00416C70">
        <w:rPr>
          <w:rFonts w:ascii="Helvetica" w:hAnsi="Helvetica" w:cs="Helvetica"/>
          <w:sz w:val="24"/>
          <w:szCs w:val="24"/>
          <w:lang w:val="es-ES"/>
        </w:rPr>
        <w:t xml:space="preserve">las relaciones de poder de la pieza en </w:t>
      </w:r>
      <w:r w:rsidR="00502B41">
        <w:rPr>
          <w:rFonts w:ascii="Helvetica" w:hAnsi="Helvetica" w:cs="Helvetica"/>
          <w:sz w:val="24"/>
          <w:szCs w:val="24"/>
          <w:lang w:val="es-ES"/>
        </w:rPr>
        <w:t xml:space="preserve">un espacio </w:t>
      </w:r>
      <w:r w:rsidR="00AD234D">
        <w:rPr>
          <w:rFonts w:ascii="Helvetica" w:hAnsi="Helvetica" w:cs="Helvetica"/>
          <w:sz w:val="24"/>
          <w:szCs w:val="24"/>
          <w:lang w:val="es-ES"/>
        </w:rPr>
        <w:t xml:space="preserve">ideológico </w:t>
      </w:r>
      <w:r w:rsidR="00502B41">
        <w:rPr>
          <w:rFonts w:ascii="Helvetica" w:hAnsi="Helvetica" w:cs="Helvetica"/>
          <w:sz w:val="24"/>
          <w:szCs w:val="24"/>
          <w:lang w:val="es-ES"/>
        </w:rPr>
        <w:t>conflictivo e interactivo.</w:t>
      </w:r>
      <w:r w:rsidR="00416C70" w:rsidRPr="00416C70">
        <w:rPr>
          <w:rFonts w:ascii="Helvetica" w:hAnsi="Helvetica" w:cs="Helvetica"/>
          <w:sz w:val="24"/>
          <w:szCs w:val="24"/>
          <w:lang w:val="es-ES"/>
        </w:rPr>
        <w:t xml:space="preserve"> </w:t>
      </w:r>
      <w:r w:rsidR="00AB60DE">
        <w:rPr>
          <w:rFonts w:ascii="Helvetica" w:hAnsi="Helvetica" w:cs="Helvetica"/>
          <w:sz w:val="24"/>
          <w:szCs w:val="24"/>
          <w:lang w:val="es-ES"/>
        </w:rPr>
        <w:t xml:space="preserve"> </w:t>
      </w:r>
    </w:p>
    <w:p w14:paraId="245AA046" w14:textId="207742DB" w:rsidR="006B3658" w:rsidRPr="00505D3B" w:rsidRDefault="00F63BED" w:rsidP="00505D3B">
      <w:pPr>
        <w:spacing w:line="360" w:lineRule="auto"/>
        <w:jc w:val="both"/>
        <w:rPr>
          <w:rFonts w:ascii="Helvetica" w:hAnsi="Helvetica" w:cs="Times New Roman"/>
          <w:b/>
          <w:bCs/>
          <w:sz w:val="24"/>
          <w:szCs w:val="24"/>
          <w:lang w:val="en-US"/>
        </w:rPr>
      </w:pPr>
      <w:r w:rsidRPr="00D76956">
        <w:rPr>
          <w:rFonts w:ascii="Helvetica" w:hAnsi="Helvetica" w:cs="Times New Roman"/>
          <w:b/>
          <w:bCs/>
          <w:sz w:val="24"/>
          <w:szCs w:val="24"/>
          <w:lang w:val="en-US"/>
        </w:rPr>
        <w:t>Bibliograf</w:t>
      </w:r>
      <w:r w:rsidR="003554C9" w:rsidRPr="00D76956">
        <w:rPr>
          <w:rFonts w:ascii="Helvetica" w:hAnsi="Helvetica" w:cs="Times New Roman"/>
          <w:b/>
          <w:bCs/>
          <w:sz w:val="24"/>
          <w:szCs w:val="24"/>
          <w:lang w:val="en-US"/>
        </w:rPr>
        <w:t>í</w:t>
      </w:r>
      <w:r w:rsidRPr="00D76956">
        <w:rPr>
          <w:rFonts w:ascii="Helvetica" w:hAnsi="Helvetica" w:cs="Times New Roman"/>
          <w:b/>
          <w:bCs/>
          <w:sz w:val="24"/>
          <w:szCs w:val="24"/>
          <w:lang w:val="en-US"/>
        </w:rPr>
        <w:t>a</w:t>
      </w:r>
    </w:p>
    <w:p w14:paraId="5BBA5BFD" w14:textId="6CA6EC5D" w:rsidR="00046CAC" w:rsidRDefault="00046CAC" w:rsidP="00046CAC">
      <w:pPr>
        <w:spacing w:after="0" w:line="240" w:lineRule="auto"/>
        <w:jc w:val="both"/>
        <w:rPr>
          <w:rFonts w:ascii="Helvetica" w:eastAsia="DengXian" w:hAnsi="Helvetica" w:cs="Times New Roman"/>
          <w:sz w:val="24"/>
          <w:szCs w:val="24"/>
          <w:lang w:eastAsia="zh-CN"/>
        </w:rPr>
      </w:pPr>
      <w:r w:rsidRPr="00760EA2">
        <w:rPr>
          <w:rFonts w:ascii="Helvetica" w:eastAsia="DengXian" w:hAnsi="Helvetica" w:cs="Times New Roman"/>
          <w:sz w:val="24"/>
          <w:szCs w:val="24"/>
          <w:lang w:eastAsia="zh-CN"/>
        </w:rPr>
        <w:t>AEBISCHER, Pascale (2018). “Tricky Spirits: Technological Presence, Absence, and Future at the Royal Shakespeare Company”. Comunicaci</w:t>
      </w:r>
      <w:r w:rsidR="00E77607">
        <w:rPr>
          <w:rFonts w:ascii="Helvetica" w:eastAsia="DengXian" w:hAnsi="Helvetica" w:cs="Times New Roman"/>
          <w:sz w:val="24"/>
          <w:szCs w:val="24"/>
          <w:lang w:eastAsia="zh-CN"/>
        </w:rPr>
        <w:t>ó</w:t>
      </w:r>
      <w:r w:rsidRPr="00760EA2">
        <w:rPr>
          <w:rFonts w:ascii="Helvetica" w:eastAsia="DengXian" w:hAnsi="Helvetica" w:cs="Times New Roman"/>
          <w:sz w:val="24"/>
          <w:szCs w:val="24"/>
          <w:lang w:eastAsia="zh-CN"/>
        </w:rPr>
        <w:t xml:space="preserve">n presentada el 30 de marzo de 2018 en la </w:t>
      </w:r>
      <w:r w:rsidRPr="00760EA2">
        <w:rPr>
          <w:rFonts w:ascii="Helvetica" w:eastAsia="DengXian" w:hAnsi="Helvetica" w:cs="Times New Roman"/>
          <w:sz w:val="24"/>
          <w:szCs w:val="24"/>
          <w:lang w:eastAsia="zh-CN"/>
        </w:rPr>
        <w:lastRenderedPageBreak/>
        <w:t xml:space="preserve">Conferencia Anual de Shakespeare Association of America en el panel “Shakespeare, Technology and the Future of Performance”. </w:t>
      </w:r>
    </w:p>
    <w:p w14:paraId="44C96167" w14:textId="7CAA7818" w:rsidR="009E4FAE" w:rsidRDefault="009E4FAE" w:rsidP="00046CAC">
      <w:pPr>
        <w:spacing w:after="0" w:line="240" w:lineRule="auto"/>
        <w:jc w:val="both"/>
        <w:rPr>
          <w:rFonts w:ascii="Helvetica" w:eastAsia="DengXian" w:hAnsi="Helvetica" w:cs="Times New Roman"/>
          <w:sz w:val="24"/>
          <w:szCs w:val="24"/>
          <w:lang w:eastAsia="zh-CN"/>
        </w:rPr>
      </w:pPr>
    </w:p>
    <w:p w14:paraId="32CE1C18" w14:textId="7EEB5FF6" w:rsidR="009E4FAE" w:rsidRDefault="00EA6405" w:rsidP="00046CAC">
      <w:pPr>
        <w:spacing w:after="0" w:line="240" w:lineRule="auto"/>
        <w:jc w:val="both"/>
        <w:rPr>
          <w:rFonts w:ascii="Helvetica" w:eastAsia="DengXian" w:hAnsi="Helvetica" w:cs="Times New Roman"/>
          <w:sz w:val="24"/>
          <w:szCs w:val="24"/>
          <w:lang w:eastAsia="zh-CN"/>
        </w:rPr>
      </w:pPr>
      <w:r>
        <w:rPr>
          <w:rFonts w:ascii="Helvetica" w:eastAsia="DengXian" w:hAnsi="Helvetica" w:cs="Times New Roman"/>
          <w:sz w:val="24"/>
          <w:szCs w:val="24"/>
          <w:lang w:eastAsia="zh-CN"/>
        </w:rPr>
        <w:t>---</w:t>
      </w:r>
      <w:r w:rsidR="009E4FAE">
        <w:rPr>
          <w:rFonts w:ascii="Helvetica" w:eastAsia="DengXian" w:hAnsi="Helvetica" w:cs="Times New Roman"/>
          <w:sz w:val="24"/>
          <w:szCs w:val="24"/>
          <w:lang w:eastAsia="zh-CN"/>
        </w:rPr>
        <w:t xml:space="preserve"> (2018a). “South Bank Shakespeare Goes Global (Broadcasting from Shakespeare´s Globe and the National Theatre</w:t>
      </w:r>
      <w:r w:rsidR="000870FD">
        <w:rPr>
          <w:rFonts w:ascii="Helvetica" w:eastAsia="DengXian" w:hAnsi="Helvetica" w:cs="Times New Roman"/>
          <w:sz w:val="24"/>
          <w:szCs w:val="24"/>
          <w:lang w:eastAsia="zh-CN"/>
        </w:rPr>
        <w:t xml:space="preserve">”. En </w:t>
      </w:r>
      <w:bookmarkStart w:id="2" w:name="_Hlk523821821"/>
      <w:r w:rsidR="000870FD">
        <w:rPr>
          <w:rFonts w:ascii="Helvetica" w:eastAsia="DengXian" w:hAnsi="Helvetica" w:cs="Times New Roman"/>
          <w:sz w:val="24"/>
          <w:szCs w:val="24"/>
          <w:lang w:eastAsia="zh-CN"/>
        </w:rPr>
        <w:t xml:space="preserve">Pascale Aebischer, Susanne Greenhalgh, Laurie Osborn (eds), </w:t>
      </w:r>
      <w:r w:rsidR="000870FD" w:rsidRPr="000870FD">
        <w:rPr>
          <w:rFonts w:ascii="Helvetica" w:eastAsia="DengXian" w:hAnsi="Helvetica" w:cs="Times New Roman"/>
          <w:i/>
          <w:sz w:val="24"/>
          <w:szCs w:val="24"/>
          <w:lang w:eastAsia="zh-CN"/>
        </w:rPr>
        <w:t>Shakespeare and the ‘Live’ Theatre Broadcast Experience</w:t>
      </w:r>
      <w:r w:rsidR="000870FD">
        <w:rPr>
          <w:rFonts w:ascii="Helvetica" w:eastAsia="DengXian" w:hAnsi="Helvetica" w:cs="Times New Roman"/>
          <w:sz w:val="24"/>
          <w:szCs w:val="24"/>
          <w:lang w:eastAsia="zh-CN"/>
        </w:rPr>
        <w:t>. London, New York, Oxford, New Delhi, Sydney: The Arden Shakespeare (Bloomsbury Publishing)</w:t>
      </w:r>
      <w:bookmarkEnd w:id="2"/>
      <w:r w:rsidR="000870FD">
        <w:rPr>
          <w:rFonts w:ascii="Helvetica" w:eastAsia="DengXian" w:hAnsi="Helvetica" w:cs="Times New Roman"/>
          <w:sz w:val="24"/>
          <w:szCs w:val="24"/>
          <w:lang w:eastAsia="zh-CN"/>
        </w:rPr>
        <w:t xml:space="preserve">, 114-132. </w:t>
      </w:r>
    </w:p>
    <w:p w14:paraId="3389FEA4" w14:textId="4FFA9D63" w:rsidR="00505D3B" w:rsidRDefault="00505D3B" w:rsidP="00046CAC">
      <w:pPr>
        <w:spacing w:after="0" w:line="240" w:lineRule="auto"/>
        <w:jc w:val="both"/>
        <w:rPr>
          <w:rFonts w:ascii="Helvetica" w:eastAsia="DengXian" w:hAnsi="Helvetica" w:cs="Times New Roman"/>
          <w:sz w:val="24"/>
          <w:szCs w:val="24"/>
          <w:lang w:eastAsia="zh-CN"/>
        </w:rPr>
      </w:pPr>
    </w:p>
    <w:p w14:paraId="5C74C790" w14:textId="3D9D64B5" w:rsidR="00505D3B" w:rsidRPr="009B16EE" w:rsidRDefault="00505D3B" w:rsidP="00046CAC">
      <w:pPr>
        <w:spacing w:after="0" w:line="240" w:lineRule="auto"/>
        <w:jc w:val="both"/>
        <w:rPr>
          <w:rFonts w:ascii="Helvetica" w:eastAsia="DengXian" w:hAnsi="Helvetica" w:cs="Times New Roman"/>
          <w:sz w:val="24"/>
          <w:szCs w:val="24"/>
          <w:lang w:val="en-US" w:eastAsia="zh-CN"/>
        </w:rPr>
      </w:pPr>
      <w:r w:rsidRPr="00505D3B">
        <w:rPr>
          <w:rFonts w:ascii="Helvetica" w:eastAsia="DengXian" w:hAnsi="Helvetica" w:cs="Times New Roman"/>
          <w:sz w:val="24"/>
          <w:szCs w:val="24"/>
          <w:lang w:val="es-ES" w:eastAsia="zh-CN"/>
        </w:rPr>
        <w:t>BALLÓ, Jordi y Xavier P</w:t>
      </w:r>
      <w:r>
        <w:rPr>
          <w:rFonts w:ascii="Helvetica" w:eastAsia="DengXian" w:hAnsi="Helvetica" w:cs="Times New Roman"/>
          <w:sz w:val="24"/>
          <w:szCs w:val="24"/>
          <w:lang w:val="es-ES" w:eastAsia="zh-CN"/>
        </w:rPr>
        <w:t xml:space="preserve">ÉREZ (2015). </w:t>
      </w:r>
      <w:r w:rsidRPr="00505D3B">
        <w:rPr>
          <w:rFonts w:ascii="Helvetica" w:eastAsia="DengXian" w:hAnsi="Helvetica" w:cs="Times New Roman"/>
          <w:i/>
          <w:sz w:val="24"/>
          <w:szCs w:val="24"/>
          <w:lang w:val="es-ES" w:eastAsia="zh-CN"/>
        </w:rPr>
        <w:t>El Mundo, Un Escenario (Shakespeare: el Guionista Invisible)</w:t>
      </w:r>
      <w:r>
        <w:rPr>
          <w:rFonts w:ascii="Helvetica" w:eastAsia="DengXian" w:hAnsi="Helvetica" w:cs="Times New Roman"/>
          <w:sz w:val="24"/>
          <w:szCs w:val="24"/>
          <w:lang w:val="es-ES" w:eastAsia="zh-CN"/>
        </w:rPr>
        <w:t xml:space="preserve">, traducción de Carlos Losilla. </w:t>
      </w:r>
      <w:r w:rsidRPr="009B16EE">
        <w:rPr>
          <w:rFonts w:ascii="Helvetica" w:eastAsia="DengXian" w:hAnsi="Helvetica" w:cs="Times New Roman"/>
          <w:sz w:val="24"/>
          <w:szCs w:val="24"/>
          <w:lang w:val="en-US" w:eastAsia="zh-CN"/>
        </w:rPr>
        <w:t xml:space="preserve">Barcelona: Editorial Anagrama. </w:t>
      </w:r>
    </w:p>
    <w:p w14:paraId="280ED2D1" w14:textId="77777777" w:rsidR="00046CAC" w:rsidRPr="009B16EE" w:rsidRDefault="00046CAC" w:rsidP="006B3658">
      <w:pPr>
        <w:spacing w:after="0" w:line="240" w:lineRule="auto"/>
        <w:jc w:val="both"/>
        <w:rPr>
          <w:rFonts w:ascii="Helvetica" w:eastAsia="DengXian" w:hAnsi="Helvetica" w:cs="Times New Roman"/>
          <w:sz w:val="24"/>
          <w:szCs w:val="24"/>
          <w:lang w:val="en-US" w:eastAsia="zh-CN"/>
        </w:rPr>
      </w:pPr>
    </w:p>
    <w:p w14:paraId="6F6E0852" w14:textId="7AB90C03" w:rsidR="006B3658" w:rsidRDefault="006B3658" w:rsidP="006B3658">
      <w:pPr>
        <w:spacing w:after="0" w:line="240" w:lineRule="auto"/>
        <w:jc w:val="both"/>
        <w:rPr>
          <w:rFonts w:ascii="Helvetica" w:eastAsia="DengXian" w:hAnsi="Helvetica" w:cs="Times New Roman"/>
          <w:sz w:val="24"/>
          <w:szCs w:val="24"/>
          <w:lang w:eastAsia="zh-CN"/>
        </w:rPr>
      </w:pPr>
      <w:r w:rsidRPr="00760EA2">
        <w:rPr>
          <w:rFonts w:ascii="Helvetica" w:eastAsia="DengXian" w:hAnsi="Helvetica" w:cs="Times New Roman"/>
          <w:sz w:val="24"/>
          <w:szCs w:val="24"/>
          <w:lang w:eastAsia="zh-CN"/>
        </w:rPr>
        <w:t xml:space="preserve">“Bend It Like Beckham Cooks Up a Line to Set the Pulses Racing”, en </w:t>
      </w:r>
      <w:hyperlink r:id="rId8" w:history="1">
        <w:r w:rsidRPr="00760EA2">
          <w:rPr>
            <w:rStyle w:val="Hipervnculo"/>
            <w:rFonts w:ascii="Helvetica" w:eastAsia="DengXian" w:hAnsi="Helvetica" w:cs="Times New Roman"/>
            <w:sz w:val="24"/>
            <w:szCs w:val="24"/>
            <w:lang w:eastAsia="zh-CN"/>
          </w:rPr>
          <w:t>https://www.pressreader.com/uk/scottish-daily-mail/20150717/282664686072486</w:t>
        </w:r>
      </w:hyperlink>
      <w:r w:rsidRPr="00760EA2">
        <w:rPr>
          <w:rFonts w:ascii="Helvetica" w:eastAsia="DengXian" w:hAnsi="Helvetica" w:cs="Times New Roman"/>
          <w:sz w:val="24"/>
          <w:szCs w:val="24"/>
          <w:lang w:eastAsia="zh-CN"/>
        </w:rPr>
        <w:t xml:space="preserve">. </w:t>
      </w:r>
      <w:r w:rsidRPr="00965FDB">
        <w:rPr>
          <w:rFonts w:ascii="Helvetica" w:eastAsia="DengXian" w:hAnsi="Helvetica" w:cs="Times New Roman"/>
          <w:sz w:val="24"/>
          <w:szCs w:val="24"/>
          <w:lang w:eastAsia="zh-CN"/>
        </w:rPr>
        <w:t>[Fecha de consulta: 20 de agosto de 2018]</w:t>
      </w:r>
    </w:p>
    <w:p w14:paraId="7A82E1AE" w14:textId="0A18BA63" w:rsidR="006B3658" w:rsidRDefault="006B3658" w:rsidP="006B3658">
      <w:pPr>
        <w:spacing w:after="0" w:line="240" w:lineRule="auto"/>
        <w:jc w:val="both"/>
        <w:rPr>
          <w:rFonts w:ascii="Helvetica" w:eastAsia="DengXian" w:hAnsi="Helvetica" w:cs="Times New Roman"/>
          <w:sz w:val="24"/>
          <w:szCs w:val="24"/>
          <w:lang w:eastAsia="zh-CN"/>
        </w:rPr>
      </w:pPr>
    </w:p>
    <w:p w14:paraId="0169B61F" w14:textId="052771D7" w:rsidR="006B3658" w:rsidRPr="007E6B33" w:rsidRDefault="006B3658" w:rsidP="006B3658">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BENNETT, Susanne (2018). “Shakespeare’s New Marketplace (The Places of Event Cinema)”. En Pascale Aebischer, Susanne Greenhalgh, Laurie Osborne (eds.) </w:t>
      </w:r>
      <w:r w:rsidRPr="007E6B33">
        <w:rPr>
          <w:rFonts w:ascii="Helvetica" w:eastAsia="DengXian" w:hAnsi="Helvetica" w:cs="Times New Roman"/>
          <w:i/>
          <w:iCs/>
          <w:sz w:val="24"/>
          <w:szCs w:val="24"/>
          <w:lang w:eastAsia="zh-CN"/>
        </w:rPr>
        <w:t>Shakespeare and the ‘Live’ Theatre Broadcast Experience</w:t>
      </w:r>
      <w:r w:rsidRPr="007E6B33">
        <w:rPr>
          <w:rFonts w:ascii="Helvetica" w:eastAsia="DengXian" w:hAnsi="Helvetica" w:cs="Times New Roman"/>
          <w:sz w:val="24"/>
          <w:szCs w:val="24"/>
          <w:lang w:eastAsia="zh-CN"/>
        </w:rPr>
        <w:t xml:space="preserve">. London, New York, Oxford, New Delhi, Sydney: The Arden Shakespeare (Bloomsbury Publishing), 41-58.  </w:t>
      </w:r>
    </w:p>
    <w:p w14:paraId="55470A1D" w14:textId="215BDF8A" w:rsidR="00046CAC" w:rsidRDefault="00046CAC" w:rsidP="006B3658">
      <w:pPr>
        <w:spacing w:after="0" w:line="240" w:lineRule="auto"/>
        <w:jc w:val="both"/>
        <w:rPr>
          <w:rFonts w:ascii="Helvetica" w:eastAsia="DengXian" w:hAnsi="Helvetica" w:cs="Times New Roman"/>
          <w:sz w:val="24"/>
          <w:szCs w:val="24"/>
          <w:lang w:eastAsia="zh-CN"/>
        </w:rPr>
      </w:pPr>
    </w:p>
    <w:p w14:paraId="5554CDF5" w14:textId="5A2D3C0F" w:rsidR="00046CAC" w:rsidRDefault="00046CAC" w:rsidP="00046CAC">
      <w:pPr>
        <w:pStyle w:val="Ttulo1"/>
        <w:spacing w:before="0" w:beforeAutospacing="0" w:after="0" w:afterAutospacing="0"/>
        <w:rPr>
          <w:rFonts w:ascii="Helvetica" w:eastAsia="DengXian" w:hAnsi="Helvetica"/>
          <w:b w:val="0"/>
          <w:bCs w:val="0"/>
          <w:sz w:val="24"/>
          <w:szCs w:val="24"/>
        </w:rPr>
      </w:pPr>
      <w:r w:rsidRPr="00760EA2">
        <w:rPr>
          <w:rFonts w:ascii="Helvetica" w:eastAsia="DengXian" w:hAnsi="Helvetica"/>
          <w:b w:val="0"/>
          <w:bCs w:val="0"/>
          <w:sz w:val="24"/>
          <w:szCs w:val="24"/>
        </w:rPr>
        <w:t xml:space="preserve">BILLINGTON, Michael (2016). “The Tempest Review – Beale’s Superb Prospero Haunts Hi-Tech Spectacle”, en </w:t>
      </w:r>
      <w:hyperlink r:id="rId9" w:history="1">
        <w:r w:rsidRPr="0005460B">
          <w:rPr>
            <w:rStyle w:val="Hipervnculo"/>
            <w:rFonts w:ascii="Helvetica" w:eastAsia="DengXian" w:hAnsi="Helvetica"/>
            <w:b w:val="0"/>
            <w:bCs w:val="0"/>
            <w:sz w:val="24"/>
            <w:szCs w:val="24"/>
          </w:rPr>
          <w:t>https://www.theguardian.com/stage/2016/nov/18/the-tempest-review-simon-russell-beale-rsc</w:t>
        </w:r>
      </w:hyperlink>
      <w:r w:rsidRPr="0005460B">
        <w:rPr>
          <w:rFonts w:ascii="Helvetica" w:eastAsia="DengXian" w:hAnsi="Helvetica"/>
          <w:b w:val="0"/>
          <w:bCs w:val="0"/>
          <w:sz w:val="24"/>
          <w:szCs w:val="24"/>
        </w:rPr>
        <w:t>. [Fecha de consulta: 20 de Agosto de 2018]</w:t>
      </w:r>
    </w:p>
    <w:p w14:paraId="1465F028" w14:textId="25BAE6CE" w:rsidR="00505D3B" w:rsidRPr="007E6B33" w:rsidRDefault="00505D3B" w:rsidP="00046CAC">
      <w:pPr>
        <w:pStyle w:val="Ttulo1"/>
        <w:spacing w:before="0" w:beforeAutospacing="0" w:after="0" w:afterAutospacing="0"/>
        <w:rPr>
          <w:rFonts w:ascii="Helvetica" w:eastAsia="DengXian" w:hAnsi="Helvetica"/>
          <w:b w:val="0"/>
          <w:bCs w:val="0"/>
          <w:sz w:val="24"/>
          <w:szCs w:val="24"/>
        </w:rPr>
      </w:pPr>
    </w:p>
    <w:p w14:paraId="0E353020" w14:textId="5FA32E17" w:rsidR="00505D3B" w:rsidRPr="007E6B33" w:rsidRDefault="00505D3B" w:rsidP="00046CAC">
      <w:pPr>
        <w:pStyle w:val="Ttulo1"/>
        <w:spacing w:before="0" w:beforeAutospacing="0" w:after="0" w:afterAutospacing="0"/>
        <w:rPr>
          <w:rFonts w:ascii="Helvetica" w:eastAsia="DengXian" w:hAnsi="Helvetica"/>
          <w:b w:val="0"/>
          <w:bCs w:val="0"/>
          <w:sz w:val="24"/>
          <w:szCs w:val="24"/>
        </w:rPr>
      </w:pPr>
      <w:r w:rsidRPr="007E6B33">
        <w:rPr>
          <w:rFonts w:ascii="Helvetica" w:eastAsia="DengXian" w:hAnsi="Helvetica"/>
          <w:b w:val="0"/>
          <w:bCs w:val="0"/>
          <w:sz w:val="24"/>
          <w:szCs w:val="24"/>
        </w:rPr>
        <w:t xml:space="preserve">CALBI, Maurizio (2013). </w:t>
      </w:r>
      <w:r w:rsidRPr="007E6B33">
        <w:rPr>
          <w:rFonts w:ascii="Helvetica" w:eastAsia="DengXian" w:hAnsi="Helvetica"/>
          <w:b w:val="0"/>
          <w:bCs w:val="0"/>
          <w:i/>
          <w:sz w:val="24"/>
          <w:szCs w:val="24"/>
        </w:rPr>
        <w:t>Spectral Shakespeares (Media Adaptations in the Twenty-First Century)</w:t>
      </w:r>
      <w:r w:rsidRPr="007E6B33">
        <w:rPr>
          <w:rFonts w:ascii="Helvetica" w:eastAsia="DengXian" w:hAnsi="Helvetica"/>
          <w:b w:val="0"/>
          <w:bCs w:val="0"/>
          <w:sz w:val="24"/>
          <w:szCs w:val="24"/>
        </w:rPr>
        <w:t xml:space="preserve">. Basingstoke y New York: Palgrave Macmillan. </w:t>
      </w:r>
    </w:p>
    <w:p w14:paraId="5B174CC1" w14:textId="27E88027" w:rsidR="00E61C65" w:rsidRPr="007E6B33" w:rsidRDefault="00E61C65" w:rsidP="00046CAC">
      <w:pPr>
        <w:pStyle w:val="Ttulo1"/>
        <w:spacing w:before="0" w:beforeAutospacing="0" w:after="0" w:afterAutospacing="0"/>
        <w:rPr>
          <w:rFonts w:ascii="Helvetica" w:eastAsia="DengXian" w:hAnsi="Helvetica"/>
          <w:b w:val="0"/>
          <w:bCs w:val="0"/>
          <w:sz w:val="24"/>
          <w:szCs w:val="24"/>
        </w:rPr>
      </w:pPr>
    </w:p>
    <w:p w14:paraId="1D8916A9" w14:textId="154AA69F" w:rsidR="00E61C65" w:rsidRPr="007E6B33" w:rsidRDefault="00E61C65" w:rsidP="00046CAC">
      <w:pPr>
        <w:pStyle w:val="Ttulo1"/>
        <w:spacing w:before="0" w:beforeAutospacing="0" w:after="0" w:afterAutospacing="0"/>
        <w:rPr>
          <w:rFonts w:ascii="Helvetica" w:eastAsia="DengXian" w:hAnsi="Helvetica"/>
          <w:b w:val="0"/>
          <w:bCs w:val="0"/>
          <w:sz w:val="24"/>
          <w:szCs w:val="24"/>
        </w:rPr>
      </w:pPr>
      <w:r w:rsidRPr="007E6B33">
        <w:rPr>
          <w:rFonts w:ascii="Helvetica" w:eastAsia="DengXian" w:hAnsi="Helvetica"/>
          <w:b w:val="0"/>
          <w:bCs w:val="0"/>
          <w:sz w:val="24"/>
          <w:szCs w:val="24"/>
        </w:rPr>
        <w:t xml:space="preserve">CHARRY, Brinda. “Recent Perspectives on </w:t>
      </w:r>
      <w:r w:rsidRPr="007E6B33">
        <w:rPr>
          <w:rFonts w:ascii="Helvetica" w:eastAsia="DengXian" w:hAnsi="Helvetica"/>
          <w:b w:val="0"/>
          <w:bCs w:val="0"/>
          <w:i/>
          <w:sz w:val="24"/>
          <w:szCs w:val="24"/>
        </w:rPr>
        <w:t>The Tempest</w:t>
      </w:r>
      <w:r w:rsidRPr="007E6B33">
        <w:rPr>
          <w:rFonts w:ascii="Helvetica" w:eastAsia="DengXian" w:hAnsi="Helvetica"/>
          <w:b w:val="0"/>
          <w:bCs w:val="0"/>
          <w:sz w:val="24"/>
          <w:szCs w:val="24"/>
        </w:rPr>
        <w:t xml:space="preserve">.” </w:t>
      </w:r>
      <w:r w:rsidRPr="007E6B33">
        <w:rPr>
          <w:rFonts w:ascii="Helvetica" w:eastAsia="DengXian" w:hAnsi="Helvetica"/>
          <w:b w:val="0"/>
          <w:sz w:val="24"/>
          <w:szCs w:val="24"/>
        </w:rPr>
        <w:t xml:space="preserve">En Alden T. Vaughan and Virginia Mason Vaughan (eds), </w:t>
      </w:r>
      <w:r w:rsidRPr="007E6B33">
        <w:rPr>
          <w:rFonts w:ascii="Helvetica" w:eastAsia="DengXian" w:hAnsi="Helvetica"/>
          <w:b w:val="0"/>
          <w:i/>
          <w:sz w:val="24"/>
          <w:szCs w:val="24"/>
        </w:rPr>
        <w:t>The Tempest (A Critical Reader)</w:t>
      </w:r>
      <w:r w:rsidRPr="007E6B33">
        <w:rPr>
          <w:rFonts w:ascii="Helvetica" w:eastAsia="DengXian" w:hAnsi="Helvetica"/>
          <w:b w:val="0"/>
          <w:sz w:val="24"/>
          <w:szCs w:val="24"/>
        </w:rPr>
        <w:t xml:space="preserve">. London and New York: Bloomsbury Arden Shakespeare, 61-92. </w:t>
      </w:r>
    </w:p>
    <w:p w14:paraId="5C573E44" w14:textId="19FCAA9F" w:rsidR="00810FBE" w:rsidRDefault="00810FBE" w:rsidP="00046CAC">
      <w:pPr>
        <w:pStyle w:val="Ttulo1"/>
        <w:spacing w:before="0" w:beforeAutospacing="0" w:after="0" w:afterAutospacing="0"/>
        <w:rPr>
          <w:rFonts w:ascii="Helvetica" w:hAnsi="Helvetica"/>
          <w:b w:val="0"/>
          <w:bCs w:val="0"/>
          <w:color w:val="6B5840"/>
          <w:sz w:val="24"/>
          <w:szCs w:val="24"/>
        </w:rPr>
      </w:pPr>
    </w:p>
    <w:p w14:paraId="0D2A492A" w14:textId="61CFE895" w:rsidR="00810FBE" w:rsidRPr="00810FBE" w:rsidRDefault="00810FBE" w:rsidP="00046CAC">
      <w:pPr>
        <w:pStyle w:val="Ttulo1"/>
        <w:spacing w:before="0" w:beforeAutospacing="0" w:after="0" w:afterAutospacing="0"/>
        <w:rPr>
          <w:rFonts w:ascii="Helvetica" w:hAnsi="Helvetica"/>
          <w:b w:val="0"/>
          <w:bCs w:val="0"/>
          <w:sz w:val="24"/>
          <w:szCs w:val="24"/>
        </w:rPr>
      </w:pPr>
      <w:r w:rsidRPr="00810FBE">
        <w:rPr>
          <w:rFonts w:ascii="Helvetica" w:hAnsi="Helvetica"/>
          <w:b w:val="0"/>
          <w:bCs w:val="0"/>
          <w:sz w:val="24"/>
          <w:szCs w:val="24"/>
        </w:rPr>
        <w:t>COLERIDGE, Samuel Taylor (1834).</w:t>
      </w:r>
      <w:r>
        <w:rPr>
          <w:rFonts w:ascii="Helvetica" w:hAnsi="Helvetica"/>
          <w:b w:val="0"/>
          <w:bCs w:val="0"/>
          <w:sz w:val="24"/>
          <w:szCs w:val="24"/>
        </w:rPr>
        <w:t xml:space="preserve"> “The Rime of the Ancient Mariner”, en </w:t>
      </w:r>
      <w:hyperlink r:id="rId10" w:history="1">
        <w:r w:rsidRPr="002022DD">
          <w:rPr>
            <w:rStyle w:val="Hipervnculo"/>
            <w:rFonts w:ascii="Helvetica" w:hAnsi="Helvetica"/>
            <w:b w:val="0"/>
            <w:bCs w:val="0"/>
            <w:sz w:val="24"/>
            <w:szCs w:val="24"/>
          </w:rPr>
          <w:t>https://www.poetryfoundation.org/poems/43997/the-rime-of-the-ancient-mariner-text-of-1834</w:t>
        </w:r>
      </w:hyperlink>
      <w:r>
        <w:rPr>
          <w:rFonts w:ascii="Helvetica" w:hAnsi="Helvetica"/>
          <w:b w:val="0"/>
          <w:bCs w:val="0"/>
          <w:sz w:val="24"/>
          <w:szCs w:val="24"/>
        </w:rPr>
        <w:t xml:space="preserve">. [Fecha de consulta: 14 de </w:t>
      </w:r>
      <w:r w:rsidR="0019770B">
        <w:rPr>
          <w:rFonts w:ascii="Helvetica" w:hAnsi="Helvetica"/>
          <w:b w:val="0"/>
          <w:bCs w:val="0"/>
          <w:sz w:val="24"/>
          <w:szCs w:val="24"/>
        </w:rPr>
        <w:t>a</w:t>
      </w:r>
      <w:r>
        <w:rPr>
          <w:rFonts w:ascii="Helvetica" w:hAnsi="Helvetica"/>
          <w:b w:val="0"/>
          <w:bCs w:val="0"/>
          <w:sz w:val="24"/>
          <w:szCs w:val="24"/>
        </w:rPr>
        <w:t>gosto de 2018]</w:t>
      </w:r>
    </w:p>
    <w:p w14:paraId="544ED5D4" w14:textId="77777777" w:rsidR="006B3658" w:rsidRDefault="006B3658" w:rsidP="006B3658">
      <w:pPr>
        <w:spacing w:after="0" w:line="240" w:lineRule="auto"/>
        <w:jc w:val="both"/>
        <w:rPr>
          <w:rFonts w:ascii="Helvetica" w:eastAsia="DengXian" w:hAnsi="Helvetica"/>
          <w:sz w:val="24"/>
          <w:szCs w:val="24"/>
        </w:rPr>
      </w:pPr>
    </w:p>
    <w:p w14:paraId="570054C8" w14:textId="0F25D5B5" w:rsidR="006B3658" w:rsidRPr="00D76956" w:rsidRDefault="006B3658" w:rsidP="006B3658">
      <w:pPr>
        <w:spacing w:after="0" w:line="240" w:lineRule="auto"/>
        <w:jc w:val="both"/>
        <w:rPr>
          <w:rFonts w:ascii="Helvetica" w:eastAsia="DengXian" w:hAnsi="Helvetica"/>
          <w:sz w:val="24"/>
          <w:szCs w:val="24"/>
        </w:rPr>
      </w:pPr>
      <w:r w:rsidRPr="00760EA2">
        <w:rPr>
          <w:rFonts w:ascii="Helvetica" w:eastAsia="DengXian" w:hAnsi="Helvetica"/>
          <w:sz w:val="24"/>
          <w:szCs w:val="24"/>
        </w:rPr>
        <w:t xml:space="preserve">DAWOOD, Sarah. “How the RSC Brought Theatre to Life Through Its Digital Production of The Tempest”, en </w:t>
      </w:r>
      <w:hyperlink r:id="rId11" w:history="1">
        <w:r w:rsidRPr="00760EA2">
          <w:rPr>
            <w:rStyle w:val="Hipervnculo"/>
            <w:rFonts w:ascii="Helvetica" w:eastAsia="DengXian" w:hAnsi="Helvetica"/>
            <w:sz w:val="24"/>
            <w:szCs w:val="24"/>
          </w:rPr>
          <w:t>https://www.designweek.co.uk/issues/19-25-december-2016/how-rsc-brought-theatre-life-through-digital-production-the-tempest/</w:t>
        </w:r>
      </w:hyperlink>
      <w:r w:rsidRPr="00760EA2">
        <w:rPr>
          <w:rFonts w:ascii="Helvetica" w:eastAsia="DengXian" w:hAnsi="Helvetica"/>
          <w:sz w:val="24"/>
          <w:szCs w:val="24"/>
        </w:rPr>
        <w:t xml:space="preserve">. </w:t>
      </w:r>
      <w:r w:rsidRPr="00D76956">
        <w:rPr>
          <w:rFonts w:ascii="Helvetica" w:eastAsia="DengXian" w:hAnsi="Helvetica"/>
          <w:bCs/>
          <w:sz w:val="24"/>
          <w:szCs w:val="24"/>
        </w:rPr>
        <w:t>[</w:t>
      </w:r>
      <w:r w:rsidRPr="00D76956">
        <w:rPr>
          <w:rFonts w:ascii="Helvetica" w:eastAsia="DengXian" w:hAnsi="Helvetica"/>
          <w:sz w:val="24"/>
          <w:szCs w:val="24"/>
        </w:rPr>
        <w:t xml:space="preserve">Fecha de consulta: 30 de </w:t>
      </w:r>
      <w:r w:rsidR="0052273C" w:rsidRPr="00D76956">
        <w:rPr>
          <w:rFonts w:ascii="Helvetica" w:eastAsia="DengXian" w:hAnsi="Helvetica"/>
          <w:sz w:val="24"/>
          <w:szCs w:val="24"/>
        </w:rPr>
        <w:t>a</w:t>
      </w:r>
      <w:r w:rsidRPr="00D76956">
        <w:rPr>
          <w:rFonts w:ascii="Helvetica" w:eastAsia="DengXian" w:hAnsi="Helvetica"/>
          <w:sz w:val="24"/>
          <w:szCs w:val="24"/>
        </w:rPr>
        <w:t>gosto de 2018].</w:t>
      </w:r>
    </w:p>
    <w:p w14:paraId="39843282" w14:textId="1F928716" w:rsidR="00665EA2" w:rsidRPr="00D76956" w:rsidRDefault="00665EA2" w:rsidP="006B3658">
      <w:pPr>
        <w:spacing w:after="0" w:line="240" w:lineRule="auto"/>
        <w:jc w:val="both"/>
        <w:rPr>
          <w:rFonts w:ascii="Helvetica" w:eastAsia="DengXian" w:hAnsi="Helvetica"/>
          <w:sz w:val="24"/>
          <w:szCs w:val="24"/>
        </w:rPr>
      </w:pPr>
    </w:p>
    <w:p w14:paraId="53551302" w14:textId="10AFEFF1" w:rsidR="00665EA2" w:rsidRPr="00D76956" w:rsidRDefault="00665EA2" w:rsidP="006B3658">
      <w:pPr>
        <w:spacing w:after="0" w:line="240" w:lineRule="auto"/>
        <w:jc w:val="both"/>
        <w:rPr>
          <w:rFonts w:ascii="Helvetica" w:eastAsia="DengXian" w:hAnsi="Helvetica"/>
          <w:sz w:val="24"/>
          <w:szCs w:val="24"/>
          <w:lang w:val="es-ES"/>
        </w:rPr>
      </w:pPr>
      <w:r w:rsidRPr="00665EA2">
        <w:rPr>
          <w:rFonts w:ascii="Helvetica" w:eastAsia="DengXian" w:hAnsi="Helvetica"/>
          <w:sz w:val="24"/>
          <w:szCs w:val="24"/>
          <w:lang w:val="en-US"/>
        </w:rPr>
        <w:t>DOW, Steve. “With RSC´s</w:t>
      </w:r>
      <w:r>
        <w:rPr>
          <w:rFonts w:ascii="Helvetica" w:eastAsia="DengXian" w:hAnsi="Helvetica"/>
          <w:sz w:val="24"/>
          <w:szCs w:val="24"/>
          <w:lang w:val="en-US"/>
        </w:rPr>
        <w:t xml:space="preserve"> The Tempest, Digital Theatre Has Dawned”, en </w:t>
      </w:r>
      <w:hyperlink r:id="rId12" w:history="1">
        <w:r w:rsidRPr="002022DD">
          <w:rPr>
            <w:rStyle w:val="Hipervnculo"/>
            <w:rFonts w:ascii="Helvetica" w:eastAsia="DengXian" w:hAnsi="Helvetica"/>
            <w:sz w:val="24"/>
            <w:szCs w:val="24"/>
            <w:lang w:val="en-US"/>
          </w:rPr>
          <w:t>https://www.afr.com/lifestyle/arts-and-entertainment/with-rscs-the-tempest-the-digital-theatre-age-has-dawned-20170207-gu7vo1</w:t>
        </w:r>
      </w:hyperlink>
      <w:r>
        <w:rPr>
          <w:rFonts w:ascii="Helvetica" w:eastAsia="DengXian" w:hAnsi="Helvetica"/>
          <w:sz w:val="24"/>
          <w:szCs w:val="24"/>
          <w:lang w:val="en-US"/>
        </w:rPr>
        <w:t xml:space="preserve">. </w:t>
      </w:r>
      <w:r w:rsidRPr="00D76956">
        <w:rPr>
          <w:rFonts w:ascii="Helvetica" w:eastAsia="DengXian" w:hAnsi="Helvetica"/>
          <w:sz w:val="24"/>
          <w:szCs w:val="24"/>
          <w:lang w:val="es-ES"/>
        </w:rPr>
        <w:t xml:space="preserve">[Fecha de consulta: 14 de </w:t>
      </w:r>
      <w:r w:rsidR="007E6B33">
        <w:rPr>
          <w:rFonts w:ascii="Helvetica" w:eastAsia="DengXian" w:hAnsi="Helvetica"/>
          <w:sz w:val="24"/>
          <w:szCs w:val="24"/>
          <w:lang w:val="es-ES"/>
        </w:rPr>
        <w:t>a</w:t>
      </w:r>
      <w:r w:rsidRPr="00D76956">
        <w:rPr>
          <w:rFonts w:ascii="Helvetica" w:eastAsia="DengXian" w:hAnsi="Helvetica"/>
          <w:sz w:val="24"/>
          <w:szCs w:val="24"/>
          <w:lang w:val="es-ES"/>
        </w:rPr>
        <w:t>gosto de 2018]</w:t>
      </w:r>
    </w:p>
    <w:p w14:paraId="1ACED58F" w14:textId="0BE38A98" w:rsidR="00DF7EFE" w:rsidRPr="00D76956" w:rsidRDefault="00DF7EFE" w:rsidP="006B3658">
      <w:pPr>
        <w:spacing w:after="0" w:line="240" w:lineRule="auto"/>
        <w:jc w:val="both"/>
        <w:rPr>
          <w:rFonts w:ascii="Helvetica" w:eastAsia="DengXian" w:hAnsi="Helvetica"/>
          <w:sz w:val="24"/>
          <w:szCs w:val="24"/>
          <w:lang w:val="es-ES"/>
        </w:rPr>
      </w:pPr>
    </w:p>
    <w:p w14:paraId="3348B32D" w14:textId="34DEFF0E" w:rsidR="00DF7EFE" w:rsidRDefault="00DF7EFE" w:rsidP="006B3658">
      <w:pPr>
        <w:spacing w:after="0" w:line="240" w:lineRule="auto"/>
        <w:jc w:val="both"/>
        <w:rPr>
          <w:rFonts w:ascii="Helvetica" w:eastAsia="DengXian" w:hAnsi="Helvetica"/>
          <w:sz w:val="24"/>
          <w:szCs w:val="24"/>
          <w:lang w:val="es-ES"/>
        </w:rPr>
      </w:pPr>
      <w:r w:rsidRPr="00D76956">
        <w:rPr>
          <w:rFonts w:ascii="Helvetica" w:eastAsia="DengXian" w:hAnsi="Helvetica"/>
          <w:sz w:val="24"/>
          <w:szCs w:val="24"/>
          <w:lang w:val="es-ES"/>
        </w:rPr>
        <w:t xml:space="preserve">DRYDEN, John </w:t>
      </w:r>
      <w:r w:rsidR="0052273C" w:rsidRPr="00D76956">
        <w:rPr>
          <w:rFonts w:ascii="Helvetica" w:eastAsia="DengXian" w:hAnsi="Helvetica"/>
          <w:sz w:val="24"/>
          <w:szCs w:val="24"/>
          <w:lang w:val="es-ES"/>
        </w:rPr>
        <w:t>y</w:t>
      </w:r>
      <w:r w:rsidRPr="00D76956">
        <w:rPr>
          <w:rFonts w:ascii="Helvetica" w:eastAsia="DengXian" w:hAnsi="Helvetica"/>
          <w:sz w:val="24"/>
          <w:szCs w:val="24"/>
          <w:lang w:val="es-ES"/>
        </w:rPr>
        <w:t xml:space="preserve"> William DAVENANT</w:t>
      </w:r>
      <w:r w:rsidR="0052273C" w:rsidRPr="00D76956">
        <w:rPr>
          <w:rFonts w:ascii="Helvetica" w:eastAsia="DengXian" w:hAnsi="Helvetica"/>
          <w:sz w:val="24"/>
          <w:szCs w:val="24"/>
          <w:lang w:val="es-ES"/>
        </w:rPr>
        <w:t xml:space="preserve"> (1670)</w:t>
      </w:r>
      <w:r w:rsidRPr="00D76956">
        <w:rPr>
          <w:rFonts w:ascii="Helvetica" w:eastAsia="DengXian" w:hAnsi="Helvetica"/>
          <w:sz w:val="24"/>
          <w:szCs w:val="24"/>
          <w:lang w:val="es-ES"/>
        </w:rPr>
        <w:t xml:space="preserve">. </w:t>
      </w:r>
      <w:r w:rsidRPr="0052273C">
        <w:rPr>
          <w:rFonts w:ascii="Helvetica" w:eastAsia="DengXian" w:hAnsi="Helvetica"/>
          <w:i/>
          <w:sz w:val="24"/>
          <w:szCs w:val="24"/>
          <w:lang w:val="en-US"/>
        </w:rPr>
        <w:t>The Tempest, or the Enchanted Island (A Comedy)</w:t>
      </w:r>
      <w:r>
        <w:rPr>
          <w:rFonts w:ascii="Helvetica" w:eastAsia="DengXian" w:hAnsi="Helvetica"/>
          <w:sz w:val="24"/>
          <w:szCs w:val="24"/>
          <w:lang w:val="en-US"/>
        </w:rPr>
        <w:t xml:space="preserve">. </w:t>
      </w:r>
      <w:r w:rsidRPr="0052273C">
        <w:rPr>
          <w:rFonts w:ascii="Helvetica" w:eastAsia="DengXian" w:hAnsi="Helvetica"/>
          <w:sz w:val="24"/>
          <w:szCs w:val="24"/>
          <w:lang w:val="es-ES"/>
        </w:rPr>
        <w:t>Edición de Jack Lynch</w:t>
      </w:r>
      <w:r w:rsidR="0052273C" w:rsidRPr="0052273C">
        <w:rPr>
          <w:rFonts w:ascii="Helvetica" w:eastAsia="DengXian" w:hAnsi="Helvetica"/>
          <w:sz w:val="24"/>
          <w:szCs w:val="24"/>
          <w:lang w:val="es-ES"/>
        </w:rPr>
        <w:t xml:space="preserve">, en </w:t>
      </w:r>
      <w:hyperlink r:id="rId13" w:history="1">
        <w:r w:rsidR="0052273C" w:rsidRPr="002022DD">
          <w:rPr>
            <w:rStyle w:val="Hipervnculo"/>
            <w:rFonts w:ascii="Helvetica" w:eastAsia="DengXian" w:hAnsi="Helvetica"/>
            <w:sz w:val="24"/>
            <w:szCs w:val="24"/>
            <w:lang w:val="es-ES"/>
          </w:rPr>
          <w:t>https://andromeda.rutgers.edu/~jlynch/Texts/tempest.html</w:t>
        </w:r>
      </w:hyperlink>
      <w:r w:rsidR="0052273C">
        <w:rPr>
          <w:rFonts w:ascii="Helvetica" w:eastAsia="DengXian" w:hAnsi="Helvetica"/>
          <w:sz w:val="24"/>
          <w:szCs w:val="24"/>
          <w:lang w:val="es-ES"/>
        </w:rPr>
        <w:t>. [Fecha de consulta: 15 de agosto de 2018]</w:t>
      </w:r>
    </w:p>
    <w:p w14:paraId="69EB7A80" w14:textId="09C7661B" w:rsidR="006A0C89" w:rsidRDefault="006A0C89" w:rsidP="006B3658">
      <w:pPr>
        <w:spacing w:after="0" w:line="240" w:lineRule="auto"/>
        <w:jc w:val="both"/>
        <w:rPr>
          <w:rFonts w:ascii="Helvetica" w:eastAsia="DengXian" w:hAnsi="Helvetica"/>
          <w:sz w:val="24"/>
          <w:szCs w:val="24"/>
          <w:lang w:val="es-ES"/>
        </w:rPr>
      </w:pPr>
    </w:p>
    <w:p w14:paraId="3844C2AB" w14:textId="5DDDC910" w:rsidR="006A0C89" w:rsidRPr="007E6B33" w:rsidRDefault="006A0C89" w:rsidP="006B3658">
      <w:pPr>
        <w:spacing w:after="0" w:line="240" w:lineRule="auto"/>
        <w:jc w:val="both"/>
        <w:rPr>
          <w:rFonts w:ascii="Helvetica" w:eastAsia="DengXian" w:hAnsi="Helvetica"/>
          <w:sz w:val="24"/>
          <w:szCs w:val="24"/>
          <w:lang w:val="en-US"/>
        </w:rPr>
      </w:pPr>
      <w:r w:rsidRPr="007E6B33">
        <w:rPr>
          <w:rFonts w:ascii="Helvetica" w:eastAsia="DengXian" w:hAnsi="Helvetica"/>
          <w:sz w:val="24"/>
          <w:szCs w:val="24"/>
          <w:lang w:val="es-ES"/>
        </w:rPr>
        <w:t xml:space="preserve">EDMONSON, Paul, Paul PRESCOTT y Erin SULLIVAN (eds) (2013). </w:t>
      </w:r>
      <w:r w:rsidRPr="007E6B33">
        <w:rPr>
          <w:rFonts w:ascii="Helvetica" w:eastAsia="DengXian" w:hAnsi="Helvetica"/>
          <w:i/>
          <w:sz w:val="24"/>
          <w:szCs w:val="24"/>
          <w:lang w:val="en-US"/>
        </w:rPr>
        <w:t>A Year of Shakespeare (Re-Living of the World Shakespeare Festival)</w:t>
      </w:r>
      <w:r w:rsidRPr="007E6B33">
        <w:rPr>
          <w:rFonts w:ascii="Helvetica" w:eastAsia="DengXian" w:hAnsi="Helvetica"/>
          <w:sz w:val="24"/>
          <w:szCs w:val="24"/>
          <w:lang w:val="en-US"/>
        </w:rPr>
        <w:t xml:space="preserve">. London, New Delhi, New York, Sydney: Bloomsbury. </w:t>
      </w:r>
    </w:p>
    <w:p w14:paraId="50336775" w14:textId="5F14C33A" w:rsidR="006B3658" w:rsidRPr="007E6B33" w:rsidRDefault="006B3658" w:rsidP="006B3658">
      <w:pPr>
        <w:spacing w:after="0" w:line="240" w:lineRule="auto"/>
        <w:jc w:val="both"/>
        <w:rPr>
          <w:rFonts w:ascii="Helvetica" w:eastAsia="DengXian" w:hAnsi="Helvetica"/>
          <w:sz w:val="24"/>
          <w:szCs w:val="24"/>
          <w:lang w:val="en-US"/>
        </w:rPr>
      </w:pPr>
    </w:p>
    <w:p w14:paraId="1E49E7BB" w14:textId="77777777" w:rsidR="006B3658" w:rsidRPr="007E6B33" w:rsidRDefault="006B3658" w:rsidP="006B3658">
      <w:pPr>
        <w:spacing w:after="0" w:line="240" w:lineRule="auto"/>
        <w:jc w:val="both"/>
        <w:rPr>
          <w:rFonts w:ascii="Helvetica" w:eastAsia="Calibri" w:hAnsi="Helvetica" w:cs="Times New Roman"/>
          <w:iCs/>
          <w:sz w:val="24"/>
          <w:szCs w:val="24"/>
        </w:rPr>
      </w:pPr>
      <w:r w:rsidRPr="007E6B33">
        <w:rPr>
          <w:rFonts w:ascii="Helvetica" w:eastAsia="Calibri" w:hAnsi="Helvetica" w:cs="Times New Roman"/>
          <w:iCs/>
          <w:sz w:val="24"/>
          <w:szCs w:val="24"/>
        </w:rPr>
        <w:t xml:space="preserve">FEDERICI, Silvia. </w:t>
      </w:r>
      <w:r w:rsidRPr="007E6B33">
        <w:rPr>
          <w:rFonts w:ascii="Helvetica" w:eastAsia="Calibri" w:hAnsi="Helvetica" w:cs="Times New Roman"/>
          <w:i/>
          <w:sz w:val="24"/>
          <w:szCs w:val="24"/>
        </w:rPr>
        <w:t>Caliban and the Witch (Women, The Body and Primitive Accumulation)</w:t>
      </w:r>
      <w:r w:rsidRPr="007E6B33">
        <w:rPr>
          <w:rFonts w:ascii="Helvetica" w:eastAsia="Calibri" w:hAnsi="Helvetica" w:cs="Times New Roman"/>
          <w:iCs/>
          <w:sz w:val="24"/>
          <w:szCs w:val="24"/>
        </w:rPr>
        <w:t xml:space="preserve"> ([2004] 2014). New York: Autonomedia. </w:t>
      </w:r>
    </w:p>
    <w:p w14:paraId="3A926C1A" w14:textId="77777777" w:rsidR="006B3658" w:rsidRPr="006B3658" w:rsidRDefault="006B3658" w:rsidP="006B3658">
      <w:pPr>
        <w:spacing w:after="0" w:line="240" w:lineRule="auto"/>
        <w:jc w:val="both"/>
        <w:rPr>
          <w:rFonts w:ascii="Helvetica" w:eastAsia="DengXian" w:hAnsi="Helvetica"/>
          <w:sz w:val="24"/>
          <w:szCs w:val="24"/>
          <w:lang w:val="en-US"/>
        </w:rPr>
      </w:pPr>
    </w:p>
    <w:p w14:paraId="1DDD9C83" w14:textId="77777777" w:rsidR="006B3658" w:rsidRDefault="006B3658" w:rsidP="006B3658">
      <w:pPr>
        <w:spacing w:after="0" w:line="240" w:lineRule="auto"/>
        <w:jc w:val="both"/>
        <w:rPr>
          <w:rFonts w:ascii="Helvetica" w:eastAsia="DengXian" w:hAnsi="Helvetica" w:cs="Times New Roman"/>
          <w:sz w:val="24"/>
          <w:szCs w:val="24"/>
          <w:lang w:eastAsia="zh-CN"/>
        </w:rPr>
      </w:pPr>
    </w:p>
    <w:p w14:paraId="629875BD" w14:textId="25608210" w:rsidR="006B3658" w:rsidRDefault="006B3658" w:rsidP="006B3658">
      <w:pPr>
        <w:spacing w:after="0" w:line="240" w:lineRule="auto"/>
        <w:jc w:val="both"/>
        <w:rPr>
          <w:rFonts w:ascii="Helvetica" w:eastAsia="DengXian" w:hAnsi="Helvetica" w:cs="Times New Roman"/>
          <w:sz w:val="24"/>
          <w:szCs w:val="24"/>
          <w:lang w:eastAsia="zh-CN"/>
        </w:rPr>
      </w:pPr>
      <w:r w:rsidRPr="00760EA2">
        <w:rPr>
          <w:rFonts w:ascii="Helvetica" w:eastAsia="DengXian" w:hAnsi="Helvetica" w:cs="Times New Roman"/>
          <w:sz w:val="24"/>
          <w:szCs w:val="24"/>
          <w:lang w:eastAsia="zh-CN"/>
        </w:rPr>
        <w:t xml:space="preserve">GASTON, Sophia (2018). “The Restoration of a ‘Lost’ Britain: How Nostalgia Becomes a Dangerous Political Force”, en </w:t>
      </w:r>
      <w:hyperlink r:id="rId14" w:history="1">
        <w:r w:rsidRPr="00760EA2">
          <w:rPr>
            <w:rStyle w:val="Hipervnculo"/>
            <w:rFonts w:ascii="Helvetica" w:eastAsia="DengXian" w:hAnsi="Helvetica" w:cs="Times New Roman"/>
            <w:sz w:val="24"/>
            <w:szCs w:val="24"/>
            <w:lang w:eastAsia="zh-CN"/>
          </w:rPr>
          <w:t>http://blogs.lse.ac.uk/politicsandpolicy/nostalgia-as-a-political-force/</w:t>
        </w:r>
      </w:hyperlink>
      <w:r w:rsidRPr="00760EA2">
        <w:rPr>
          <w:rFonts w:ascii="Helvetica" w:eastAsia="DengXian" w:hAnsi="Helvetica" w:cs="Times New Roman"/>
          <w:sz w:val="24"/>
          <w:szCs w:val="24"/>
          <w:lang w:eastAsia="zh-CN"/>
        </w:rPr>
        <w:t xml:space="preserve"> </w:t>
      </w:r>
      <w:r w:rsidRPr="006B3658">
        <w:rPr>
          <w:rFonts w:ascii="Helvetica" w:eastAsia="DengXian" w:hAnsi="Helvetica" w:cs="Times New Roman"/>
          <w:sz w:val="24"/>
          <w:szCs w:val="24"/>
          <w:lang w:eastAsia="zh-CN"/>
        </w:rPr>
        <w:t>[F</w:t>
      </w:r>
      <w:r w:rsidRPr="00760EA2">
        <w:rPr>
          <w:rFonts w:ascii="Helvetica" w:eastAsia="DengXian" w:hAnsi="Helvetica" w:cs="Times New Roman"/>
          <w:sz w:val="24"/>
          <w:szCs w:val="24"/>
          <w:lang w:eastAsia="zh-CN"/>
        </w:rPr>
        <w:t>echa de consulta: 30 de agosto 2018]</w:t>
      </w:r>
    </w:p>
    <w:p w14:paraId="026A732D" w14:textId="48D12887" w:rsidR="006B3658" w:rsidRPr="007E6B33" w:rsidRDefault="006B3658" w:rsidP="006B3658">
      <w:pPr>
        <w:spacing w:after="0" w:line="240" w:lineRule="auto"/>
        <w:jc w:val="both"/>
        <w:rPr>
          <w:rFonts w:ascii="Helvetica" w:eastAsia="DengXian" w:hAnsi="Helvetica" w:cs="Times New Roman"/>
          <w:sz w:val="24"/>
          <w:szCs w:val="24"/>
          <w:lang w:eastAsia="zh-CN"/>
        </w:rPr>
      </w:pPr>
    </w:p>
    <w:p w14:paraId="1B0C9475" w14:textId="0C1B02F1" w:rsidR="006B3658" w:rsidRPr="007E6B33" w:rsidRDefault="006B3658" w:rsidP="006B3658">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val="en-US" w:eastAsia="zh-CN"/>
        </w:rPr>
        <w:t xml:space="preserve">GIANNACHI, Grabriella ([2004] 2014). </w:t>
      </w:r>
      <w:r w:rsidRPr="007E6B33">
        <w:rPr>
          <w:rFonts w:ascii="Helvetica" w:eastAsia="DengXian" w:hAnsi="Helvetica" w:cs="Times New Roman"/>
          <w:i/>
          <w:iCs/>
          <w:sz w:val="24"/>
          <w:szCs w:val="24"/>
          <w:lang w:eastAsia="zh-CN"/>
        </w:rPr>
        <w:t>Virtual Theatres (An Introduction)</w:t>
      </w:r>
      <w:r w:rsidRPr="007E6B33">
        <w:rPr>
          <w:rFonts w:ascii="Helvetica" w:eastAsia="DengXian" w:hAnsi="Helvetica" w:cs="Times New Roman"/>
          <w:sz w:val="24"/>
          <w:szCs w:val="24"/>
          <w:lang w:eastAsia="zh-CN"/>
        </w:rPr>
        <w:t xml:space="preserve">. London y Nueva York: Routledge. </w:t>
      </w:r>
    </w:p>
    <w:p w14:paraId="034C9CA4" w14:textId="2D21DED3" w:rsidR="00046CAC" w:rsidRPr="007E6B33" w:rsidRDefault="00046CAC" w:rsidP="006B3658">
      <w:pPr>
        <w:spacing w:after="0" w:line="240" w:lineRule="auto"/>
        <w:jc w:val="both"/>
        <w:rPr>
          <w:rFonts w:ascii="Helvetica" w:eastAsia="DengXian" w:hAnsi="Helvetica" w:cs="Times New Roman"/>
          <w:sz w:val="24"/>
          <w:szCs w:val="24"/>
          <w:lang w:eastAsia="zh-CN"/>
        </w:rPr>
      </w:pPr>
    </w:p>
    <w:p w14:paraId="076E14AF" w14:textId="4339CC6C" w:rsidR="00046CAC" w:rsidRPr="007E6B33" w:rsidRDefault="00046CAC" w:rsidP="00046CAC">
      <w:pPr>
        <w:pStyle w:val="Prrafodelista"/>
        <w:ind w:left="0"/>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GREENHALGH, Susanne (2018). “The Remains of the Stage: Revivifying Shakespearean Theatre on Screen, 1964-2016”. En Pascale Aebischer, Susanne Greenhalgh, Laurie Osborne (eds), </w:t>
      </w:r>
      <w:r w:rsidRPr="007E6B33">
        <w:rPr>
          <w:rFonts w:ascii="Helvetica" w:eastAsia="DengXian" w:hAnsi="Helvetica" w:cs="Times New Roman"/>
          <w:i/>
          <w:iCs/>
          <w:sz w:val="24"/>
          <w:szCs w:val="24"/>
          <w:lang w:eastAsia="zh-CN"/>
        </w:rPr>
        <w:t>Shakespeare and the ‘Live’ Theatre Broadcast Experience</w:t>
      </w:r>
      <w:r w:rsidRPr="007E6B33">
        <w:rPr>
          <w:rFonts w:ascii="Helvetica" w:eastAsia="DengXian" w:hAnsi="Helvetica" w:cs="Times New Roman"/>
          <w:sz w:val="24"/>
          <w:szCs w:val="24"/>
          <w:lang w:eastAsia="zh-CN"/>
        </w:rPr>
        <w:t xml:space="preserve">. London, New York, Oxford, New Delhi, Sydney: The Arden Shakespeare (Bloomsbury Publishing), 19-39. </w:t>
      </w:r>
    </w:p>
    <w:p w14:paraId="3967EA68" w14:textId="77777777" w:rsidR="006B3658" w:rsidRPr="007E6B33" w:rsidRDefault="006B3658" w:rsidP="006B3658">
      <w:pPr>
        <w:spacing w:after="0" w:line="240" w:lineRule="auto"/>
        <w:jc w:val="both"/>
        <w:rPr>
          <w:rFonts w:ascii="Helvetica" w:eastAsia="DengXian" w:hAnsi="Helvetica" w:cs="Times New Roman"/>
          <w:sz w:val="24"/>
          <w:szCs w:val="24"/>
          <w:lang w:eastAsia="zh-CN"/>
        </w:rPr>
      </w:pPr>
    </w:p>
    <w:p w14:paraId="791DAB21" w14:textId="06CA6D61" w:rsidR="006B3658" w:rsidRPr="007E6B33" w:rsidRDefault="006B3658" w:rsidP="006B3658">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GURR, Andrew (1989). “</w:t>
      </w:r>
      <w:r w:rsidRPr="007E6B33">
        <w:rPr>
          <w:rFonts w:ascii="Helvetica" w:eastAsia="DengXian" w:hAnsi="Helvetica" w:cs="Times New Roman"/>
          <w:i/>
          <w:iCs/>
          <w:sz w:val="24"/>
          <w:szCs w:val="24"/>
          <w:lang w:eastAsia="zh-CN"/>
        </w:rPr>
        <w:t>The Tempest</w:t>
      </w:r>
      <w:r w:rsidRPr="007E6B33">
        <w:rPr>
          <w:rFonts w:ascii="Helvetica" w:eastAsia="DengXian" w:hAnsi="Helvetica" w:cs="Times New Roman"/>
          <w:sz w:val="24"/>
          <w:szCs w:val="24"/>
          <w:lang w:eastAsia="zh-CN"/>
        </w:rPr>
        <w:t xml:space="preserve">’s Tempest at Blackfriars”, </w:t>
      </w:r>
      <w:r w:rsidRPr="007E6B33">
        <w:rPr>
          <w:rFonts w:ascii="Helvetica" w:eastAsia="DengXian" w:hAnsi="Helvetica" w:cs="Times New Roman"/>
          <w:i/>
          <w:iCs/>
          <w:sz w:val="24"/>
          <w:szCs w:val="24"/>
          <w:lang w:eastAsia="zh-CN"/>
        </w:rPr>
        <w:t>Shakespeare Survey</w:t>
      </w:r>
      <w:r w:rsidRPr="007E6B33">
        <w:rPr>
          <w:rFonts w:ascii="Helvetica" w:eastAsia="DengXian" w:hAnsi="Helvetica" w:cs="Times New Roman"/>
          <w:sz w:val="24"/>
          <w:szCs w:val="24"/>
          <w:lang w:eastAsia="zh-CN"/>
        </w:rPr>
        <w:t>, vol. 41, 91-102.</w:t>
      </w:r>
    </w:p>
    <w:p w14:paraId="1ED2E2AE" w14:textId="1B4EE8C8" w:rsidR="00046CAC" w:rsidRPr="007E6B33" w:rsidRDefault="00046CAC" w:rsidP="006B3658">
      <w:pPr>
        <w:spacing w:after="0" w:line="240" w:lineRule="auto"/>
        <w:jc w:val="both"/>
        <w:rPr>
          <w:rFonts w:ascii="Helvetica" w:eastAsia="DengXian" w:hAnsi="Helvetica" w:cs="Times New Roman"/>
          <w:sz w:val="24"/>
          <w:szCs w:val="24"/>
          <w:lang w:eastAsia="zh-CN"/>
        </w:rPr>
      </w:pPr>
    </w:p>
    <w:p w14:paraId="1BA99341" w14:textId="774F3C59" w:rsidR="00046CAC" w:rsidRDefault="00046CAC" w:rsidP="00046CAC">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HENDERSON, Diana (2003). “The Tempest in Performance”. En Richard Dutton, Jean E. Howards (eds), </w:t>
      </w:r>
      <w:r w:rsidRPr="007E6B33">
        <w:rPr>
          <w:rFonts w:ascii="Helvetica" w:eastAsia="DengXian" w:hAnsi="Helvetica" w:cs="Times New Roman"/>
          <w:i/>
          <w:sz w:val="24"/>
          <w:szCs w:val="24"/>
          <w:lang w:eastAsia="zh-CN"/>
        </w:rPr>
        <w:t>A Companion to Shakespeare´s Works (Volume IV)</w:t>
      </w:r>
      <w:r w:rsidRPr="007E6B33">
        <w:rPr>
          <w:rFonts w:ascii="Helvetica" w:eastAsia="DengXian" w:hAnsi="Helvetica" w:cs="Times New Roman"/>
          <w:sz w:val="24"/>
          <w:szCs w:val="24"/>
          <w:lang w:eastAsia="zh-CN"/>
        </w:rPr>
        <w:t xml:space="preserve">. Oxford: Blackwell Publishing Ltd, 216-239. </w:t>
      </w:r>
    </w:p>
    <w:p w14:paraId="35CB07C9" w14:textId="48F681C3" w:rsidR="0030752E" w:rsidRDefault="0030752E" w:rsidP="00046CAC">
      <w:pPr>
        <w:spacing w:after="0" w:line="240" w:lineRule="auto"/>
        <w:jc w:val="both"/>
        <w:rPr>
          <w:rFonts w:ascii="Helvetica" w:eastAsia="DengXian" w:hAnsi="Helvetica" w:cs="Times New Roman"/>
          <w:sz w:val="24"/>
          <w:szCs w:val="24"/>
          <w:lang w:eastAsia="zh-CN"/>
        </w:rPr>
      </w:pPr>
    </w:p>
    <w:p w14:paraId="33DCE437" w14:textId="4C49423A" w:rsidR="0030752E" w:rsidRPr="007E6B33" w:rsidRDefault="0030752E" w:rsidP="00046CAC">
      <w:pPr>
        <w:spacing w:after="0" w:line="240" w:lineRule="auto"/>
        <w:jc w:val="both"/>
        <w:rPr>
          <w:rFonts w:ascii="Helvetica" w:eastAsia="DengXian" w:hAnsi="Helvetica" w:cs="Times New Roman"/>
          <w:sz w:val="24"/>
          <w:szCs w:val="24"/>
          <w:lang w:eastAsia="zh-CN"/>
        </w:rPr>
      </w:pPr>
      <w:r>
        <w:rPr>
          <w:rFonts w:ascii="Helvetica" w:eastAsia="DengXian" w:hAnsi="Helvetica" w:cs="Times New Roman"/>
          <w:sz w:val="24"/>
          <w:szCs w:val="24"/>
          <w:lang w:eastAsia="zh-CN"/>
        </w:rPr>
        <w:t>HINDLE, Maurice (</w:t>
      </w:r>
      <w:r w:rsidR="00BB26C5">
        <w:rPr>
          <w:rFonts w:ascii="Helvetica" w:eastAsia="DengXian" w:hAnsi="Helvetica" w:cs="Times New Roman"/>
          <w:sz w:val="24"/>
          <w:szCs w:val="24"/>
          <w:lang w:eastAsia="zh-CN"/>
        </w:rPr>
        <w:t xml:space="preserve">[2007] 2015). </w:t>
      </w:r>
      <w:r w:rsidR="00BB26C5" w:rsidRPr="00BB26C5">
        <w:rPr>
          <w:rFonts w:ascii="Helvetica" w:eastAsia="DengXian" w:hAnsi="Helvetica" w:cs="Times New Roman"/>
          <w:i/>
          <w:sz w:val="24"/>
          <w:szCs w:val="24"/>
          <w:lang w:eastAsia="zh-CN"/>
        </w:rPr>
        <w:t>Shakespeare on Film</w:t>
      </w:r>
      <w:r w:rsidR="00BB26C5">
        <w:rPr>
          <w:rFonts w:ascii="Helvetica" w:eastAsia="DengXian" w:hAnsi="Helvetica" w:cs="Times New Roman"/>
          <w:sz w:val="24"/>
          <w:szCs w:val="24"/>
          <w:lang w:eastAsia="zh-CN"/>
        </w:rPr>
        <w:t xml:space="preserve">. London: Palgrave. </w:t>
      </w:r>
    </w:p>
    <w:p w14:paraId="2463598F" w14:textId="126F8603" w:rsidR="00D36703" w:rsidRPr="007E6B33" w:rsidRDefault="00D36703" w:rsidP="00046CAC">
      <w:pPr>
        <w:spacing w:after="0" w:line="240" w:lineRule="auto"/>
        <w:jc w:val="both"/>
        <w:rPr>
          <w:rFonts w:ascii="Helvetica" w:eastAsia="DengXian" w:hAnsi="Helvetica" w:cs="Times New Roman"/>
          <w:sz w:val="24"/>
          <w:szCs w:val="24"/>
          <w:lang w:eastAsia="zh-CN"/>
        </w:rPr>
      </w:pPr>
    </w:p>
    <w:p w14:paraId="5B74EA5E" w14:textId="1F530F3B" w:rsidR="00D36703" w:rsidRPr="007E6B33" w:rsidRDefault="00D36703" w:rsidP="00046CAC">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HOBBES, Thomas (</w:t>
      </w:r>
      <w:r w:rsidR="006F713D" w:rsidRPr="007E6B33">
        <w:rPr>
          <w:rFonts w:ascii="Helvetica" w:eastAsia="DengXian" w:hAnsi="Helvetica" w:cs="Times New Roman"/>
          <w:sz w:val="24"/>
          <w:szCs w:val="24"/>
          <w:lang w:eastAsia="zh-CN"/>
        </w:rPr>
        <w:t>[</w:t>
      </w:r>
      <w:r w:rsidRPr="007E6B33">
        <w:rPr>
          <w:rFonts w:ascii="Helvetica" w:eastAsia="DengXian" w:hAnsi="Helvetica" w:cs="Times New Roman"/>
          <w:sz w:val="24"/>
          <w:szCs w:val="24"/>
          <w:lang w:eastAsia="zh-CN"/>
        </w:rPr>
        <w:t>1651</w:t>
      </w:r>
      <w:r w:rsidR="006F713D" w:rsidRPr="007E6B33">
        <w:rPr>
          <w:rFonts w:ascii="Helvetica" w:eastAsia="DengXian" w:hAnsi="Helvetica" w:cs="Times New Roman"/>
          <w:sz w:val="24"/>
          <w:szCs w:val="24"/>
          <w:lang w:eastAsia="zh-CN"/>
        </w:rPr>
        <w:t>] 1965</w:t>
      </w:r>
      <w:r w:rsidRPr="007E6B33">
        <w:rPr>
          <w:rFonts w:ascii="Helvetica" w:eastAsia="DengXian" w:hAnsi="Helvetica" w:cs="Times New Roman"/>
          <w:sz w:val="24"/>
          <w:szCs w:val="24"/>
          <w:lang w:eastAsia="zh-CN"/>
        </w:rPr>
        <w:t xml:space="preserve">). </w:t>
      </w:r>
      <w:r w:rsidRPr="007E6B33">
        <w:rPr>
          <w:rFonts w:ascii="Helvetica" w:eastAsia="DengXian" w:hAnsi="Helvetica" w:cs="Times New Roman"/>
          <w:i/>
          <w:sz w:val="24"/>
          <w:szCs w:val="24"/>
          <w:lang w:eastAsia="zh-CN"/>
        </w:rPr>
        <w:t>Hobbess’</w:t>
      </w:r>
      <w:r w:rsidR="00AF4BA1" w:rsidRPr="007E6B33">
        <w:rPr>
          <w:rFonts w:ascii="Helvetica" w:eastAsia="DengXian" w:hAnsi="Helvetica" w:cs="Times New Roman"/>
          <w:i/>
          <w:sz w:val="24"/>
          <w:szCs w:val="24"/>
          <w:lang w:eastAsia="zh-CN"/>
        </w:rPr>
        <w:t>s</w:t>
      </w:r>
      <w:r w:rsidRPr="007E6B33">
        <w:rPr>
          <w:rFonts w:ascii="Helvetica" w:eastAsia="DengXian" w:hAnsi="Helvetica" w:cs="Times New Roman"/>
          <w:i/>
          <w:sz w:val="24"/>
          <w:szCs w:val="24"/>
          <w:lang w:eastAsia="zh-CN"/>
        </w:rPr>
        <w:t xml:space="preserve"> Leviathan (Reprinted from the Edition of 1651)</w:t>
      </w:r>
      <w:r w:rsidRPr="007E6B33">
        <w:rPr>
          <w:rFonts w:ascii="Helvetica" w:eastAsia="DengXian" w:hAnsi="Helvetica" w:cs="Times New Roman"/>
          <w:sz w:val="24"/>
          <w:szCs w:val="24"/>
          <w:lang w:eastAsia="zh-CN"/>
        </w:rPr>
        <w:t xml:space="preserve">. </w:t>
      </w:r>
      <w:r w:rsidR="006F713D" w:rsidRPr="007E6B33">
        <w:rPr>
          <w:rFonts w:ascii="Helvetica" w:eastAsia="DengXian" w:hAnsi="Helvetica" w:cs="Times New Roman"/>
          <w:sz w:val="24"/>
          <w:szCs w:val="24"/>
          <w:lang w:eastAsia="zh-CN"/>
        </w:rPr>
        <w:t xml:space="preserve">Oxford: Clarendon Press. </w:t>
      </w:r>
    </w:p>
    <w:p w14:paraId="1428CBA5" w14:textId="77777777" w:rsidR="0019770B" w:rsidRPr="007E6B33" w:rsidRDefault="0019770B" w:rsidP="006B3658">
      <w:pPr>
        <w:spacing w:after="0" w:line="240" w:lineRule="auto"/>
        <w:jc w:val="both"/>
        <w:rPr>
          <w:rFonts w:ascii="Helvetica" w:eastAsia="DengXian" w:hAnsi="Helvetica" w:cs="Times New Roman"/>
          <w:sz w:val="24"/>
          <w:szCs w:val="24"/>
          <w:lang w:eastAsia="zh-CN"/>
        </w:rPr>
      </w:pPr>
    </w:p>
    <w:p w14:paraId="27E1CE42" w14:textId="397F25E6" w:rsidR="006B3658" w:rsidRPr="007E6B33" w:rsidRDefault="006B3658" w:rsidP="006B3658">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INGHAM, Michael. “Shakespeare and the Theatre Broadcast Experience: A View from Hong Kong”. En Pascale Aebischer, Susanne Greenhalgh, Laurie Osborne (eds.) </w:t>
      </w:r>
      <w:r w:rsidRPr="007E6B33">
        <w:rPr>
          <w:rFonts w:ascii="Helvetica" w:eastAsia="DengXian" w:hAnsi="Helvetica" w:cs="Times New Roman"/>
          <w:i/>
          <w:sz w:val="24"/>
          <w:szCs w:val="24"/>
          <w:lang w:eastAsia="zh-CN"/>
        </w:rPr>
        <w:t>Shakespeare and the ‘Live’ Theatre Broadcast Experience</w:t>
      </w:r>
      <w:r w:rsidRPr="007E6B33">
        <w:rPr>
          <w:rFonts w:ascii="Helvetica" w:eastAsia="DengXian" w:hAnsi="Helvetica" w:cs="Times New Roman"/>
          <w:sz w:val="24"/>
          <w:szCs w:val="24"/>
          <w:lang w:eastAsia="zh-CN"/>
        </w:rPr>
        <w:t>. London, New York, Oxford, New Delhi, Sydney: The Arden Shakespeare (Bloomsbury Publishing), 185-192.</w:t>
      </w:r>
    </w:p>
    <w:p w14:paraId="153360BC" w14:textId="6F12C29E" w:rsidR="006B3658" w:rsidRDefault="006B3658" w:rsidP="006A0C89">
      <w:pPr>
        <w:spacing w:after="0" w:line="240" w:lineRule="auto"/>
        <w:jc w:val="both"/>
        <w:rPr>
          <w:rFonts w:ascii="Helvetica" w:eastAsia="DengXian" w:hAnsi="Helvetica" w:cs="Times New Roman"/>
          <w:sz w:val="24"/>
          <w:szCs w:val="24"/>
          <w:lang w:eastAsia="zh-CN"/>
        </w:rPr>
      </w:pPr>
    </w:p>
    <w:p w14:paraId="3450052E" w14:textId="4EB8E75F" w:rsidR="006B3658" w:rsidRDefault="006B3658" w:rsidP="006A0C89">
      <w:pPr>
        <w:spacing w:after="0" w:line="240" w:lineRule="auto"/>
        <w:jc w:val="both"/>
        <w:rPr>
          <w:rFonts w:ascii="Helvetica" w:eastAsia="DengXian" w:hAnsi="Helvetica" w:cs="Times New Roman"/>
          <w:sz w:val="24"/>
          <w:szCs w:val="24"/>
          <w:lang w:val="es-ES" w:eastAsia="zh-CN"/>
        </w:rPr>
      </w:pPr>
      <w:r w:rsidRPr="006B3658">
        <w:rPr>
          <w:rFonts w:ascii="Helvetica" w:eastAsia="DengXian" w:hAnsi="Helvetica" w:cs="Times New Roman"/>
          <w:sz w:val="24"/>
          <w:szCs w:val="24"/>
          <w:lang w:val="es-ES" w:eastAsia="zh-CN"/>
        </w:rPr>
        <w:t xml:space="preserve">“Intel CES 2014 Flying Whale”, en </w:t>
      </w:r>
      <w:hyperlink r:id="rId15" w:history="1">
        <w:r w:rsidRPr="006B3658">
          <w:rPr>
            <w:rStyle w:val="Hipervnculo"/>
            <w:rFonts w:ascii="Helvetica" w:eastAsia="DengXian" w:hAnsi="Helvetica" w:cs="Times New Roman"/>
            <w:sz w:val="24"/>
            <w:szCs w:val="24"/>
            <w:lang w:val="es-ES" w:eastAsia="zh-CN"/>
          </w:rPr>
          <w:t>https://www.youtube.com/watch?v=Rn2Szq5PrfQ</w:t>
        </w:r>
      </w:hyperlink>
      <w:r w:rsidRPr="006B3658">
        <w:rPr>
          <w:rFonts w:ascii="Helvetica" w:eastAsia="DengXian" w:hAnsi="Helvetica" w:cs="Times New Roman"/>
          <w:sz w:val="24"/>
          <w:szCs w:val="24"/>
          <w:lang w:val="es-ES" w:eastAsia="zh-CN"/>
        </w:rPr>
        <w:t>. [Fecha de consulta: 15 de agosto de 2018]</w:t>
      </w:r>
    </w:p>
    <w:p w14:paraId="2690F969" w14:textId="22BCF914" w:rsidR="006B3658" w:rsidRDefault="006B3658" w:rsidP="006A0C89">
      <w:pPr>
        <w:spacing w:after="0" w:line="240" w:lineRule="auto"/>
        <w:jc w:val="both"/>
        <w:rPr>
          <w:rFonts w:ascii="Helvetica" w:eastAsia="DengXian" w:hAnsi="Helvetica" w:cs="Times New Roman"/>
          <w:sz w:val="24"/>
          <w:szCs w:val="24"/>
          <w:lang w:val="es-ES" w:eastAsia="zh-CN"/>
        </w:rPr>
      </w:pPr>
    </w:p>
    <w:p w14:paraId="596C993E" w14:textId="33AE90B7" w:rsidR="006B3658" w:rsidRPr="00D76956" w:rsidRDefault="006B3658" w:rsidP="006A0C89">
      <w:pPr>
        <w:spacing w:after="0" w:line="240" w:lineRule="auto"/>
        <w:jc w:val="both"/>
        <w:rPr>
          <w:rFonts w:ascii="Helvetica" w:eastAsia="Calibri" w:hAnsi="Helvetica" w:cs="Times New Roman"/>
          <w:sz w:val="24"/>
          <w:szCs w:val="24"/>
          <w:lang w:val="es-ES"/>
        </w:rPr>
      </w:pPr>
      <w:r w:rsidRPr="00760EA2">
        <w:rPr>
          <w:rFonts w:ascii="Helvetica" w:eastAsia="Calibri" w:hAnsi="Helvetica" w:cs="Times New Roman"/>
          <w:sz w:val="24"/>
          <w:szCs w:val="24"/>
        </w:rPr>
        <w:t xml:space="preserve">KLEMM, William (2015). “The Avatar Theory of Consciousness (A Neurophysiological Explanation)”, en </w:t>
      </w:r>
      <w:hyperlink r:id="rId16" w:history="1">
        <w:r w:rsidRPr="00760EA2">
          <w:rPr>
            <w:rStyle w:val="Hipervnculo"/>
            <w:rFonts w:ascii="Helvetica" w:eastAsia="Calibri" w:hAnsi="Helvetica" w:cs="Times New Roman"/>
            <w:sz w:val="24"/>
            <w:szCs w:val="24"/>
          </w:rPr>
          <w:t>https://www.psychologytoday.com/gb/blog/memory-medic/201506/the-avatar-theory-consciousness</w:t>
        </w:r>
      </w:hyperlink>
      <w:r w:rsidRPr="00760EA2">
        <w:rPr>
          <w:rFonts w:ascii="Helvetica" w:eastAsia="Calibri" w:hAnsi="Helvetica" w:cs="Times New Roman"/>
          <w:sz w:val="24"/>
          <w:szCs w:val="24"/>
        </w:rPr>
        <w:t xml:space="preserve">. </w:t>
      </w:r>
      <w:r w:rsidRPr="00D76956">
        <w:rPr>
          <w:rFonts w:ascii="Helvetica" w:eastAsia="Calibri" w:hAnsi="Helvetica" w:cs="Times New Roman"/>
          <w:sz w:val="24"/>
          <w:szCs w:val="24"/>
          <w:lang w:val="es-ES"/>
        </w:rPr>
        <w:t xml:space="preserve">[Fecha de consulta: 15 de agosto de 2018]. </w:t>
      </w:r>
    </w:p>
    <w:p w14:paraId="4AF28CE1" w14:textId="561369C1" w:rsidR="007055F2" w:rsidRPr="007E6B33" w:rsidRDefault="007055F2" w:rsidP="006A0C89">
      <w:pPr>
        <w:spacing w:after="0" w:line="240" w:lineRule="auto"/>
        <w:jc w:val="both"/>
        <w:rPr>
          <w:rFonts w:ascii="Helvetica" w:eastAsia="Calibri" w:hAnsi="Helvetica" w:cs="Times New Roman"/>
          <w:sz w:val="24"/>
          <w:szCs w:val="24"/>
          <w:lang w:val="es-ES"/>
        </w:rPr>
      </w:pPr>
    </w:p>
    <w:p w14:paraId="41CCFF09" w14:textId="4CB9DC01" w:rsidR="007055F2" w:rsidRPr="007E6B33" w:rsidRDefault="007055F2" w:rsidP="006A0C89">
      <w:pPr>
        <w:spacing w:after="0" w:line="240" w:lineRule="auto"/>
        <w:jc w:val="both"/>
        <w:rPr>
          <w:rFonts w:ascii="Helvetica" w:eastAsia="Calibri" w:hAnsi="Helvetica" w:cs="Times New Roman"/>
          <w:sz w:val="24"/>
          <w:szCs w:val="24"/>
        </w:rPr>
      </w:pPr>
      <w:r w:rsidRPr="007E6B33">
        <w:rPr>
          <w:rFonts w:ascii="Helvetica" w:eastAsia="Calibri" w:hAnsi="Helvetica" w:cs="Times New Roman"/>
          <w:sz w:val="24"/>
          <w:szCs w:val="24"/>
          <w:lang w:val="es-ES"/>
        </w:rPr>
        <w:t xml:space="preserve">KUHN, Annette y Guy WESTWELL (2012). </w:t>
      </w:r>
      <w:r w:rsidRPr="007E6B33">
        <w:rPr>
          <w:rFonts w:ascii="Helvetica" w:eastAsia="Calibri" w:hAnsi="Helvetica" w:cs="Times New Roman"/>
          <w:i/>
          <w:sz w:val="24"/>
          <w:szCs w:val="24"/>
        </w:rPr>
        <w:t>Oxford Dictionary of Film Studies</w:t>
      </w:r>
      <w:r w:rsidRPr="007E6B33">
        <w:rPr>
          <w:rFonts w:ascii="Helvetica" w:eastAsia="Calibri" w:hAnsi="Helvetica" w:cs="Times New Roman"/>
          <w:sz w:val="24"/>
          <w:szCs w:val="24"/>
        </w:rPr>
        <w:t xml:space="preserve">. Oxford: Oxford University Press. </w:t>
      </w:r>
    </w:p>
    <w:p w14:paraId="2B5DE6DC" w14:textId="4C6E4FCD" w:rsidR="006B3658" w:rsidRPr="007E6B33" w:rsidRDefault="006B3658" w:rsidP="006A0C89">
      <w:pPr>
        <w:spacing w:after="0" w:line="240" w:lineRule="auto"/>
        <w:jc w:val="both"/>
        <w:rPr>
          <w:rFonts w:ascii="Helvetica" w:eastAsia="DengXian" w:hAnsi="Helvetica" w:cs="Times New Roman"/>
          <w:sz w:val="24"/>
          <w:szCs w:val="24"/>
          <w:lang w:val="en-US" w:eastAsia="zh-CN"/>
        </w:rPr>
      </w:pPr>
    </w:p>
    <w:p w14:paraId="3EF8490F" w14:textId="77AD932E" w:rsidR="006B3658" w:rsidRPr="007E6B33" w:rsidRDefault="006B3658" w:rsidP="006A0C89">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LINDLEY, David ([2002] 2013). “Introduction”. En David Lindley (ed.), </w:t>
      </w:r>
      <w:r w:rsidRPr="007E6B33">
        <w:rPr>
          <w:rFonts w:ascii="Helvetica" w:eastAsia="DengXian" w:hAnsi="Helvetica" w:cs="Times New Roman"/>
          <w:i/>
          <w:iCs/>
          <w:sz w:val="24"/>
          <w:szCs w:val="24"/>
          <w:lang w:eastAsia="zh-CN"/>
        </w:rPr>
        <w:t>The Tempest</w:t>
      </w:r>
      <w:r w:rsidRPr="007E6B33">
        <w:rPr>
          <w:rFonts w:ascii="Helvetica" w:eastAsia="DengXian" w:hAnsi="Helvetica" w:cs="Times New Roman"/>
          <w:sz w:val="24"/>
          <w:szCs w:val="24"/>
          <w:lang w:eastAsia="zh-CN"/>
        </w:rPr>
        <w:t>. Cambridge: Cambridge University Press, The New Cambridge Shakespeare, 1-101.</w:t>
      </w:r>
    </w:p>
    <w:p w14:paraId="58F43C1A" w14:textId="2CB29CF8" w:rsidR="00046CAC" w:rsidRPr="007E6B33" w:rsidRDefault="00046CAC" w:rsidP="006A0C89">
      <w:pPr>
        <w:spacing w:after="0" w:line="240" w:lineRule="auto"/>
        <w:jc w:val="both"/>
        <w:rPr>
          <w:rFonts w:ascii="Helvetica" w:eastAsia="DengXian" w:hAnsi="Helvetica" w:cs="Times New Roman"/>
          <w:sz w:val="24"/>
          <w:szCs w:val="24"/>
          <w:lang w:eastAsia="zh-CN"/>
        </w:rPr>
      </w:pPr>
    </w:p>
    <w:p w14:paraId="5B3CA2AB" w14:textId="57C51DC2" w:rsidR="00046CAC" w:rsidRPr="007E6B33" w:rsidRDefault="00046CAC" w:rsidP="006A0C89">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MAISANO, Scott (2014). “New Directions: Shakespeare’s Revolution – The Tempest as Scientific Romance”. En Alden T. Vaughan and Virginia Mason Vaughan (eds), </w:t>
      </w:r>
      <w:r w:rsidRPr="007E6B33">
        <w:rPr>
          <w:rFonts w:ascii="Helvetica" w:eastAsia="DengXian" w:hAnsi="Helvetica" w:cs="Times New Roman"/>
          <w:i/>
          <w:sz w:val="24"/>
          <w:szCs w:val="24"/>
          <w:lang w:eastAsia="zh-CN"/>
        </w:rPr>
        <w:t>The Tempest (A Critical Reader)</w:t>
      </w:r>
      <w:r w:rsidRPr="007E6B33">
        <w:rPr>
          <w:rFonts w:ascii="Helvetica" w:eastAsia="DengXian" w:hAnsi="Helvetica" w:cs="Times New Roman"/>
          <w:sz w:val="24"/>
          <w:szCs w:val="24"/>
          <w:lang w:eastAsia="zh-CN"/>
        </w:rPr>
        <w:t xml:space="preserve">. London and New York: Bloomsbury Arden Shakespeare, 165-194. </w:t>
      </w:r>
    </w:p>
    <w:p w14:paraId="48A3DD7A" w14:textId="77777777" w:rsidR="00046CAC" w:rsidRPr="007E6B33" w:rsidRDefault="00046CAC" w:rsidP="006A0C89">
      <w:pPr>
        <w:spacing w:after="0" w:line="240" w:lineRule="auto"/>
        <w:jc w:val="both"/>
        <w:rPr>
          <w:rFonts w:ascii="Helvetica" w:eastAsia="DengXian" w:hAnsi="Helvetica" w:cs="Times New Roman"/>
          <w:sz w:val="24"/>
          <w:szCs w:val="24"/>
          <w:lang w:eastAsia="zh-CN"/>
        </w:rPr>
      </w:pPr>
    </w:p>
    <w:p w14:paraId="0D6999BD" w14:textId="273BA7F3" w:rsidR="006B3658" w:rsidRPr="007E6B33" w:rsidRDefault="006B3658" w:rsidP="006A0C89">
      <w:pPr>
        <w:spacing w:after="0" w:line="240" w:lineRule="auto"/>
        <w:jc w:val="both"/>
        <w:rPr>
          <w:rFonts w:ascii="Helvetica" w:eastAsia="DengXian" w:hAnsi="Helvetica" w:cs="Times New Roman"/>
          <w:sz w:val="24"/>
          <w:szCs w:val="24"/>
          <w:lang w:eastAsia="zh-CN"/>
        </w:rPr>
      </w:pPr>
    </w:p>
    <w:p w14:paraId="3C4FEDA9" w14:textId="122C07E4" w:rsidR="006B3658" w:rsidRPr="007E6B33" w:rsidRDefault="006B3658" w:rsidP="006A0C89">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NICHOLAS, Rachael (2018). “Understanding ‘New’ Encounters with Shakespeare (Hybrid Media and Emerging Audience Behaviours)”. En Pascale Aebischer, Susanne Greenhalgh, Laurie Osborne (eds.) </w:t>
      </w:r>
      <w:r w:rsidRPr="007E6B33">
        <w:rPr>
          <w:rFonts w:ascii="Helvetica" w:eastAsia="DengXian" w:hAnsi="Helvetica" w:cs="Times New Roman"/>
          <w:i/>
          <w:iCs/>
          <w:sz w:val="24"/>
          <w:szCs w:val="24"/>
          <w:lang w:eastAsia="zh-CN"/>
        </w:rPr>
        <w:t>Shakespeare and the ‘Live’ Theatre Broadcast Experience</w:t>
      </w:r>
      <w:r w:rsidRPr="007E6B33">
        <w:rPr>
          <w:rFonts w:ascii="Helvetica" w:eastAsia="DengXian" w:hAnsi="Helvetica" w:cs="Times New Roman"/>
          <w:sz w:val="24"/>
          <w:szCs w:val="24"/>
          <w:lang w:eastAsia="zh-CN"/>
        </w:rPr>
        <w:t xml:space="preserve">. London, New York, Oxford, New Delhi, Sydney: The Arden Shakespeare (Bloomsbury Publishing), 77-92. </w:t>
      </w:r>
    </w:p>
    <w:p w14:paraId="3E378002" w14:textId="72369FD2" w:rsidR="00505D3B" w:rsidRPr="007E6B33" w:rsidRDefault="00505D3B" w:rsidP="006A0C89">
      <w:pPr>
        <w:spacing w:after="0" w:line="240" w:lineRule="auto"/>
        <w:jc w:val="both"/>
        <w:rPr>
          <w:rFonts w:ascii="Helvetica" w:eastAsia="DengXian" w:hAnsi="Helvetica" w:cs="Times New Roman"/>
          <w:sz w:val="24"/>
          <w:szCs w:val="24"/>
          <w:lang w:eastAsia="zh-CN"/>
        </w:rPr>
      </w:pPr>
    </w:p>
    <w:p w14:paraId="349E25FD" w14:textId="37AB1631" w:rsidR="00505D3B" w:rsidRPr="007E6B33" w:rsidRDefault="00505D3B" w:rsidP="006A0C89">
      <w:pPr>
        <w:spacing w:after="0" w:line="240" w:lineRule="auto"/>
        <w:jc w:val="both"/>
        <w:rPr>
          <w:rFonts w:ascii="Helvetica" w:eastAsia="DengXian" w:hAnsi="Helvetica" w:cs="Times New Roman"/>
          <w:sz w:val="24"/>
          <w:szCs w:val="24"/>
          <w:lang w:eastAsia="zh-CN"/>
        </w:rPr>
      </w:pPr>
      <w:bookmarkStart w:id="3" w:name="_Hlk523821885"/>
      <w:r w:rsidRPr="007E6B33">
        <w:rPr>
          <w:rFonts w:ascii="Helvetica" w:eastAsia="DengXian" w:hAnsi="Helvetica" w:cs="Times New Roman"/>
          <w:sz w:val="24"/>
          <w:szCs w:val="24"/>
          <w:lang w:eastAsia="zh-CN"/>
        </w:rPr>
        <w:lastRenderedPageBreak/>
        <w:t xml:space="preserve">O’NEILL, Stephen (ed). Broadcast Your Shakespeare (Continuity and Change Across Media). London, Oxford, New York, New Delhi, Sydney: Bloomsbury Arden Shakespeare. </w:t>
      </w:r>
    </w:p>
    <w:p w14:paraId="50F40493" w14:textId="3C606520" w:rsidR="00234004" w:rsidRPr="007E6B33" w:rsidRDefault="00234004" w:rsidP="006A0C89">
      <w:pPr>
        <w:spacing w:after="0" w:line="240" w:lineRule="auto"/>
        <w:jc w:val="both"/>
        <w:rPr>
          <w:rFonts w:ascii="Helvetica" w:eastAsia="DengXian" w:hAnsi="Helvetica" w:cs="Times New Roman"/>
          <w:sz w:val="24"/>
          <w:szCs w:val="24"/>
          <w:lang w:eastAsia="zh-CN"/>
        </w:rPr>
      </w:pPr>
    </w:p>
    <w:p w14:paraId="591461C7" w14:textId="1BAA4B17" w:rsidR="00234004" w:rsidRPr="007E6B33" w:rsidRDefault="00234004" w:rsidP="006A0C89">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PATTERSON, Annabel ([1989] 1990). </w:t>
      </w:r>
      <w:r w:rsidRPr="007E6B33">
        <w:rPr>
          <w:rFonts w:ascii="Helvetica" w:eastAsia="DengXian" w:hAnsi="Helvetica" w:cs="Times New Roman"/>
          <w:i/>
          <w:sz w:val="24"/>
          <w:szCs w:val="24"/>
          <w:lang w:eastAsia="zh-CN"/>
        </w:rPr>
        <w:t>Shakespeare and the Popular Voice</w:t>
      </w:r>
      <w:r w:rsidRPr="007E6B33">
        <w:rPr>
          <w:rFonts w:ascii="Helvetica" w:eastAsia="DengXian" w:hAnsi="Helvetica" w:cs="Times New Roman"/>
          <w:sz w:val="24"/>
          <w:szCs w:val="24"/>
          <w:lang w:eastAsia="zh-CN"/>
        </w:rPr>
        <w:t xml:space="preserve">. </w:t>
      </w:r>
      <w:r w:rsidR="00D750C5" w:rsidRPr="007E6B33">
        <w:rPr>
          <w:rFonts w:ascii="Helvetica" w:eastAsia="DengXian" w:hAnsi="Helvetica" w:cs="Times New Roman"/>
          <w:sz w:val="24"/>
          <w:szCs w:val="24"/>
          <w:lang w:eastAsia="zh-CN"/>
        </w:rPr>
        <w:t xml:space="preserve">Cambridge: Basil Blackwell Ltd. </w:t>
      </w:r>
      <w:r w:rsidRPr="007E6B33">
        <w:rPr>
          <w:rFonts w:ascii="Helvetica" w:eastAsia="DengXian" w:hAnsi="Helvetica" w:cs="Times New Roman"/>
          <w:sz w:val="24"/>
          <w:szCs w:val="24"/>
          <w:lang w:eastAsia="zh-CN"/>
        </w:rPr>
        <w:t xml:space="preserve"> </w:t>
      </w:r>
    </w:p>
    <w:bookmarkEnd w:id="3"/>
    <w:p w14:paraId="59ADDE57" w14:textId="7E3798F4" w:rsidR="00046CAC" w:rsidRDefault="00046CAC" w:rsidP="006A0C89">
      <w:pPr>
        <w:spacing w:after="0" w:line="240" w:lineRule="auto"/>
        <w:jc w:val="both"/>
        <w:rPr>
          <w:rFonts w:ascii="Helvetica" w:eastAsia="DengXian" w:hAnsi="Helvetica" w:cs="Times New Roman"/>
          <w:sz w:val="24"/>
          <w:szCs w:val="24"/>
          <w:lang w:eastAsia="zh-CN"/>
        </w:rPr>
      </w:pPr>
    </w:p>
    <w:p w14:paraId="60E640D2" w14:textId="61A84CCD" w:rsidR="00046CAC" w:rsidRPr="00D76956" w:rsidRDefault="00046CAC" w:rsidP="006A0C89">
      <w:pPr>
        <w:spacing w:after="0" w:line="240" w:lineRule="auto"/>
        <w:jc w:val="both"/>
        <w:rPr>
          <w:rFonts w:ascii="Helvetica" w:eastAsia="DengXian" w:hAnsi="Helvetica" w:cs="Times New Roman"/>
          <w:sz w:val="24"/>
          <w:szCs w:val="24"/>
          <w:lang w:val="en-US" w:eastAsia="zh-CN"/>
        </w:rPr>
      </w:pPr>
      <w:r w:rsidRPr="00760EA2">
        <w:rPr>
          <w:rFonts w:ascii="Helvetica" w:eastAsia="DengXian" w:hAnsi="Helvetica" w:cs="Times New Roman"/>
          <w:sz w:val="24"/>
          <w:szCs w:val="24"/>
          <w:lang w:eastAsia="zh-CN"/>
        </w:rPr>
        <w:t xml:space="preserve">POLLACK-PELZNER, Daniel (2016). “Two Ways to Bring Shakespeare into the Twenty-First Century”, </w:t>
      </w:r>
      <w:r w:rsidRPr="0005460B">
        <w:rPr>
          <w:rFonts w:ascii="Helvetica" w:eastAsia="DengXian" w:hAnsi="Helvetica" w:cs="Times New Roman"/>
          <w:sz w:val="24"/>
          <w:szCs w:val="24"/>
          <w:lang w:eastAsia="zh-CN"/>
        </w:rPr>
        <w:t xml:space="preserve">en </w:t>
      </w:r>
      <w:hyperlink r:id="rId17" w:history="1">
        <w:r w:rsidRPr="0005460B">
          <w:rPr>
            <w:rStyle w:val="Hipervnculo"/>
            <w:rFonts w:ascii="Helvetica" w:eastAsia="DengXian" w:hAnsi="Helvetica" w:cs="Times New Roman"/>
            <w:sz w:val="24"/>
            <w:szCs w:val="24"/>
            <w:lang w:eastAsia="zh-CN"/>
          </w:rPr>
          <w:t>https://www.newyorker.com/books/page-turner/two-ways-to-bring-shakespeare-into-the-twenty-first-century</w:t>
        </w:r>
      </w:hyperlink>
      <w:r w:rsidRPr="0005460B">
        <w:rPr>
          <w:rFonts w:ascii="Helvetica" w:eastAsia="DengXian" w:hAnsi="Helvetica" w:cs="Times New Roman"/>
          <w:sz w:val="24"/>
          <w:szCs w:val="24"/>
          <w:lang w:eastAsia="zh-CN"/>
        </w:rPr>
        <w:t>. [</w:t>
      </w:r>
      <w:proofErr w:type="spellStart"/>
      <w:r w:rsidRPr="00D76956">
        <w:rPr>
          <w:rFonts w:ascii="Helvetica" w:eastAsia="DengXian" w:hAnsi="Helvetica" w:cs="Times New Roman"/>
          <w:sz w:val="24"/>
          <w:szCs w:val="24"/>
          <w:lang w:val="en-US" w:eastAsia="zh-CN"/>
        </w:rPr>
        <w:t>Fecha</w:t>
      </w:r>
      <w:proofErr w:type="spellEnd"/>
      <w:r w:rsidRPr="00D76956">
        <w:rPr>
          <w:rFonts w:ascii="Helvetica" w:eastAsia="DengXian" w:hAnsi="Helvetica" w:cs="Times New Roman"/>
          <w:sz w:val="24"/>
          <w:szCs w:val="24"/>
          <w:lang w:val="en-US" w:eastAsia="zh-CN"/>
        </w:rPr>
        <w:t xml:space="preserve"> de consulta: 16 de Agosto de 2018]</w:t>
      </w:r>
    </w:p>
    <w:p w14:paraId="10972C97" w14:textId="129667B6" w:rsidR="006A0C89" w:rsidRPr="00D76956" w:rsidRDefault="006A0C89" w:rsidP="006A0C89">
      <w:pPr>
        <w:spacing w:after="0" w:line="240" w:lineRule="auto"/>
        <w:jc w:val="both"/>
        <w:rPr>
          <w:rFonts w:ascii="Helvetica" w:eastAsia="DengXian" w:hAnsi="Helvetica" w:cs="Times New Roman"/>
          <w:sz w:val="24"/>
          <w:szCs w:val="24"/>
          <w:lang w:val="en-US" w:eastAsia="zh-CN"/>
        </w:rPr>
      </w:pPr>
    </w:p>
    <w:p w14:paraId="2F157634" w14:textId="6859751F" w:rsidR="006A0C89" w:rsidRPr="007E6B33" w:rsidRDefault="006A0C89" w:rsidP="006A0C89">
      <w:pPr>
        <w:spacing w:after="0" w:line="240" w:lineRule="auto"/>
        <w:jc w:val="both"/>
        <w:rPr>
          <w:rFonts w:ascii="Helvetica" w:eastAsia="DengXian" w:hAnsi="Helvetica" w:cs="Times New Roman"/>
          <w:sz w:val="24"/>
          <w:szCs w:val="24"/>
          <w:lang w:val="en-US" w:eastAsia="zh-CN"/>
        </w:rPr>
      </w:pPr>
      <w:r w:rsidRPr="007E6B33">
        <w:rPr>
          <w:rFonts w:ascii="Helvetica" w:eastAsia="DengXian" w:hAnsi="Helvetica" w:cs="Times New Roman"/>
          <w:sz w:val="24"/>
          <w:szCs w:val="24"/>
          <w:lang w:val="en-US" w:eastAsia="zh-CN"/>
        </w:rPr>
        <w:t xml:space="preserve">PRESCOTT, Paul y Erin SULLIVAN (eds) (2015) </w:t>
      </w:r>
      <w:r w:rsidRPr="007E6B33">
        <w:rPr>
          <w:rFonts w:ascii="Helvetica" w:eastAsia="DengXian" w:hAnsi="Helvetica" w:cs="Times New Roman"/>
          <w:i/>
          <w:sz w:val="24"/>
          <w:szCs w:val="24"/>
          <w:lang w:val="en-US" w:eastAsia="zh-CN"/>
        </w:rPr>
        <w:t>Shakespeare on the Global Stage (Performance and Festivity in the Olympic Year)</w:t>
      </w:r>
      <w:r w:rsidRPr="007E6B33">
        <w:rPr>
          <w:rFonts w:ascii="Helvetica" w:eastAsia="DengXian" w:hAnsi="Helvetica" w:cs="Times New Roman"/>
          <w:sz w:val="24"/>
          <w:szCs w:val="24"/>
          <w:lang w:val="en-US" w:eastAsia="zh-CN"/>
        </w:rPr>
        <w:t xml:space="preserve">. London, New Delhi, New York, Sydney: 2015. </w:t>
      </w:r>
    </w:p>
    <w:p w14:paraId="6B2E5574" w14:textId="6B912B97" w:rsidR="00046CAC" w:rsidRPr="006A0C89" w:rsidRDefault="00046CAC" w:rsidP="006A0C89">
      <w:pPr>
        <w:spacing w:after="0" w:line="240" w:lineRule="auto"/>
        <w:jc w:val="both"/>
        <w:rPr>
          <w:rFonts w:ascii="Helvetica" w:eastAsia="DengXian" w:hAnsi="Helvetica" w:cs="Times New Roman"/>
          <w:sz w:val="24"/>
          <w:szCs w:val="24"/>
          <w:lang w:val="en-US" w:eastAsia="zh-CN"/>
        </w:rPr>
      </w:pPr>
    </w:p>
    <w:p w14:paraId="73170571" w14:textId="77777777" w:rsidR="00046CAC" w:rsidRPr="00965FDB" w:rsidRDefault="00046CAC" w:rsidP="006A0C89">
      <w:pPr>
        <w:spacing w:after="0" w:line="240" w:lineRule="auto"/>
        <w:jc w:val="both"/>
        <w:rPr>
          <w:rFonts w:ascii="Helvetica" w:eastAsia="DengXian" w:hAnsi="Helvetica" w:cs="Times New Roman"/>
          <w:sz w:val="24"/>
          <w:szCs w:val="24"/>
          <w:lang w:val="en-US" w:eastAsia="zh-CN"/>
        </w:rPr>
      </w:pPr>
      <w:r w:rsidRPr="00965FDB">
        <w:rPr>
          <w:rFonts w:ascii="Helvetica" w:eastAsia="DengXian" w:hAnsi="Helvetica" w:cs="Times New Roman"/>
          <w:sz w:val="24"/>
          <w:szCs w:val="24"/>
          <w:lang w:val="en-US" w:eastAsia="zh-CN"/>
        </w:rPr>
        <w:t>ROYAL SHAKESPEARE COMPANY, “400 Years i</w:t>
      </w:r>
      <w:r>
        <w:rPr>
          <w:rFonts w:ascii="Helvetica" w:eastAsia="DengXian" w:hAnsi="Helvetica" w:cs="Times New Roman"/>
          <w:sz w:val="24"/>
          <w:szCs w:val="24"/>
          <w:lang w:val="en-US" w:eastAsia="zh-CN"/>
        </w:rPr>
        <w:t xml:space="preserve">n the Making”, en </w:t>
      </w:r>
      <w:hyperlink r:id="rId18" w:history="1">
        <w:r w:rsidRPr="002022DD">
          <w:rPr>
            <w:rStyle w:val="Hipervnculo"/>
            <w:rFonts w:ascii="Helvetica" w:eastAsia="DengXian" w:hAnsi="Helvetica" w:cs="Times New Roman"/>
            <w:sz w:val="24"/>
            <w:szCs w:val="24"/>
            <w:lang w:val="en-US" w:eastAsia="zh-CN"/>
          </w:rPr>
          <w:t>https://www.rsc.org.uk/the-tempest/gregory-doran-2016-production/video-creating-the-tempest</w:t>
        </w:r>
      </w:hyperlink>
      <w:r>
        <w:rPr>
          <w:rFonts w:ascii="Helvetica" w:eastAsia="DengXian" w:hAnsi="Helvetica" w:cs="Times New Roman"/>
          <w:sz w:val="24"/>
          <w:szCs w:val="24"/>
          <w:lang w:val="en-US" w:eastAsia="zh-CN"/>
        </w:rPr>
        <w:t>. [Fecha de consulta: 16 de Agosto de 2018]</w:t>
      </w:r>
    </w:p>
    <w:p w14:paraId="35F3B151" w14:textId="77777777" w:rsidR="00046CAC" w:rsidRDefault="00046CAC" w:rsidP="006B3658">
      <w:pPr>
        <w:spacing w:after="0" w:line="240" w:lineRule="auto"/>
        <w:jc w:val="both"/>
        <w:rPr>
          <w:rFonts w:ascii="Helvetica" w:eastAsia="DengXian" w:hAnsi="Helvetica" w:cs="Times New Roman"/>
          <w:sz w:val="24"/>
          <w:szCs w:val="24"/>
          <w:lang w:eastAsia="zh-CN"/>
        </w:rPr>
      </w:pPr>
    </w:p>
    <w:p w14:paraId="171249B4" w14:textId="33A2371D" w:rsidR="006B3658" w:rsidRDefault="006B3658" w:rsidP="006B3658">
      <w:pPr>
        <w:spacing w:after="0" w:line="240" w:lineRule="auto"/>
        <w:jc w:val="both"/>
        <w:rPr>
          <w:rFonts w:ascii="Helvetica" w:eastAsia="DengXian" w:hAnsi="Helvetica" w:cs="Times New Roman"/>
          <w:sz w:val="24"/>
          <w:szCs w:val="24"/>
          <w:lang w:eastAsia="zh-CN"/>
        </w:rPr>
      </w:pPr>
    </w:p>
    <w:p w14:paraId="50E18E86" w14:textId="608882F4" w:rsidR="006B3658" w:rsidRPr="007E6B33" w:rsidRDefault="006B3658" w:rsidP="006B3658">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SHARROCK, Beth (2018). “A View from the Stage”. En Pascale Aebischer, Susanne Greenhalgh, Laurie Osborne (eds.) </w:t>
      </w:r>
      <w:r w:rsidRPr="007E6B33">
        <w:rPr>
          <w:rFonts w:ascii="Helvetica" w:eastAsia="DengXian" w:hAnsi="Helvetica" w:cs="Times New Roman"/>
          <w:i/>
          <w:iCs/>
          <w:sz w:val="24"/>
          <w:szCs w:val="24"/>
          <w:lang w:eastAsia="zh-CN"/>
        </w:rPr>
        <w:t>Shakespeare and the ‘Live’ Theatre Broadcast Experience</w:t>
      </w:r>
      <w:r w:rsidRPr="007E6B33">
        <w:rPr>
          <w:rFonts w:ascii="Helvetica" w:eastAsia="DengXian" w:hAnsi="Helvetica" w:cs="Times New Roman"/>
          <w:sz w:val="24"/>
          <w:szCs w:val="24"/>
          <w:lang w:eastAsia="zh-CN"/>
        </w:rPr>
        <w:t>. London, New York, Oxford, New Delhi, Sydney: The Arden Shakespeare (Bloomsbury Publishing),</w:t>
      </w:r>
      <w:r w:rsidR="00530D40" w:rsidRPr="007E6B33">
        <w:rPr>
          <w:rFonts w:ascii="Helvetica" w:eastAsia="DengXian" w:hAnsi="Helvetica" w:cs="Times New Roman"/>
          <w:sz w:val="24"/>
          <w:szCs w:val="24"/>
          <w:lang w:eastAsia="zh-CN"/>
        </w:rPr>
        <w:t xml:space="preserve"> </w:t>
      </w:r>
      <w:r w:rsidRPr="007E6B33">
        <w:rPr>
          <w:rFonts w:ascii="Helvetica" w:eastAsia="DengXian" w:hAnsi="Helvetica" w:cs="Times New Roman"/>
          <w:sz w:val="24"/>
          <w:szCs w:val="24"/>
          <w:lang w:eastAsia="zh-CN"/>
        </w:rPr>
        <w:t xml:space="preserve">95-101. </w:t>
      </w:r>
    </w:p>
    <w:p w14:paraId="7014A9A6" w14:textId="63BD2B6E" w:rsidR="0052273C" w:rsidRPr="007E6B33" w:rsidRDefault="0052273C" w:rsidP="006B3658">
      <w:pPr>
        <w:spacing w:after="0" w:line="240" w:lineRule="auto"/>
        <w:jc w:val="both"/>
        <w:rPr>
          <w:rFonts w:ascii="Helvetica" w:eastAsia="DengXian" w:hAnsi="Helvetica" w:cs="Times New Roman"/>
          <w:sz w:val="24"/>
          <w:szCs w:val="24"/>
          <w:lang w:eastAsia="zh-CN"/>
        </w:rPr>
      </w:pPr>
    </w:p>
    <w:p w14:paraId="36A6E946" w14:textId="4AD0FD68" w:rsidR="006B3658" w:rsidRPr="007E6B33" w:rsidRDefault="0052273C" w:rsidP="006B3658">
      <w:pPr>
        <w:spacing w:after="0" w:line="240" w:lineRule="auto"/>
        <w:jc w:val="both"/>
        <w:rPr>
          <w:rFonts w:ascii="Helvetica" w:eastAsia="DengXian" w:hAnsi="Helvetica" w:cs="Times New Roman"/>
          <w:sz w:val="24"/>
          <w:szCs w:val="24"/>
          <w:lang w:eastAsia="zh-CN"/>
        </w:rPr>
      </w:pPr>
      <w:r w:rsidRPr="007E6B33">
        <w:rPr>
          <w:rFonts w:ascii="Helvetica" w:eastAsia="DengXian" w:hAnsi="Helvetica" w:cs="Times New Roman"/>
          <w:sz w:val="24"/>
          <w:szCs w:val="24"/>
          <w:lang w:eastAsia="zh-CN"/>
        </w:rPr>
        <w:t xml:space="preserve">SHAKESPEARE, William ([2003] 2013) </w:t>
      </w:r>
      <w:r w:rsidRPr="007E6B33">
        <w:rPr>
          <w:rFonts w:ascii="Helvetica" w:eastAsia="DengXian" w:hAnsi="Helvetica" w:cs="Times New Roman"/>
          <w:i/>
          <w:sz w:val="24"/>
          <w:szCs w:val="24"/>
          <w:lang w:eastAsia="zh-CN"/>
        </w:rPr>
        <w:t>The Tempest</w:t>
      </w:r>
      <w:r w:rsidRPr="007E6B33">
        <w:rPr>
          <w:rFonts w:ascii="Helvetica" w:eastAsia="DengXian" w:hAnsi="Helvetica" w:cs="Times New Roman"/>
          <w:sz w:val="24"/>
          <w:szCs w:val="24"/>
          <w:lang w:eastAsia="zh-CN"/>
        </w:rPr>
        <w:t xml:space="preserve">, edición de David Lindley. Cambridge: Cambridge University Press, The New Cambridge Shakespeare. </w:t>
      </w:r>
    </w:p>
    <w:p w14:paraId="4505586A" w14:textId="77777777" w:rsidR="006B3658" w:rsidRPr="007E6B33" w:rsidRDefault="006B3658" w:rsidP="00042150">
      <w:pPr>
        <w:spacing w:after="0" w:line="240" w:lineRule="auto"/>
        <w:jc w:val="both"/>
        <w:rPr>
          <w:rFonts w:ascii="Helvetica" w:eastAsia="DengXian" w:hAnsi="Helvetica" w:cs="Times New Roman"/>
          <w:sz w:val="24"/>
          <w:szCs w:val="24"/>
          <w:lang w:eastAsia="zh-CN"/>
        </w:rPr>
      </w:pPr>
    </w:p>
    <w:p w14:paraId="48E69B02" w14:textId="7E2EF6C2" w:rsidR="00F63BED" w:rsidRPr="007E6B33" w:rsidRDefault="00A3567B" w:rsidP="00042150">
      <w:pPr>
        <w:spacing w:after="0" w:line="240" w:lineRule="auto"/>
        <w:jc w:val="both"/>
        <w:rPr>
          <w:rFonts w:ascii="Helvetica" w:eastAsia="DengXian" w:hAnsi="Helvetica" w:cs="Times New Roman"/>
          <w:iCs/>
          <w:sz w:val="24"/>
          <w:szCs w:val="24"/>
          <w:lang w:eastAsia="zh-CN"/>
        </w:rPr>
      </w:pPr>
      <w:r w:rsidRPr="007E6B33">
        <w:rPr>
          <w:rFonts w:ascii="Helvetica" w:eastAsia="DengXian" w:hAnsi="Helvetica" w:cs="Times New Roman"/>
          <w:sz w:val="24"/>
          <w:szCs w:val="24"/>
          <w:lang w:eastAsia="zh-CN"/>
        </w:rPr>
        <w:t xml:space="preserve">SULLIVAN, </w:t>
      </w:r>
      <w:r w:rsidR="00F63BED" w:rsidRPr="007E6B33">
        <w:rPr>
          <w:rFonts w:ascii="Helvetica" w:eastAsia="DengXian" w:hAnsi="Helvetica" w:cs="Times New Roman"/>
          <w:sz w:val="24"/>
          <w:szCs w:val="24"/>
          <w:lang w:eastAsia="zh-CN"/>
        </w:rPr>
        <w:t>Erin</w:t>
      </w:r>
      <w:r w:rsidRPr="007E6B33">
        <w:rPr>
          <w:rFonts w:ascii="Helvetica" w:eastAsia="DengXian" w:hAnsi="Helvetica" w:cs="Times New Roman"/>
          <w:sz w:val="24"/>
          <w:szCs w:val="24"/>
          <w:lang w:eastAsia="zh-CN"/>
        </w:rPr>
        <w:t xml:space="preserve"> (2017). </w:t>
      </w:r>
      <w:r w:rsidR="00F63BED" w:rsidRPr="007E6B33">
        <w:rPr>
          <w:rFonts w:ascii="Helvetica" w:eastAsia="DengXian" w:hAnsi="Helvetica" w:cs="Times New Roman"/>
          <w:sz w:val="24"/>
          <w:szCs w:val="24"/>
          <w:lang w:eastAsia="zh-CN"/>
        </w:rPr>
        <w:t>““The forms of things unknown”: Shakespeare and the Rise of the Live Broadcast</w:t>
      </w:r>
      <w:r w:rsidRPr="007E6B33">
        <w:rPr>
          <w:rFonts w:ascii="Helvetica" w:eastAsia="DengXian" w:hAnsi="Helvetica" w:cs="Times New Roman"/>
          <w:sz w:val="24"/>
          <w:szCs w:val="24"/>
          <w:lang w:eastAsia="zh-CN"/>
        </w:rPr>
        <w:t>,”</w:t>
      </w:r>
      <w:r w:rsidR="00F63BED" w:rsidRPr="007E6B33">
        <w:rPr>
          <w:rFonts w:ascii="Helvetica" w:eastAsia="DengXian" w:hAnsi="Helvetica" w:cs="Times New Roman"/>
          <w:sz w:val="24"/>
          <w:szCs w:val="24"/>
          <w:lang w:eastAsia="zh-CN"/>
        </w:rPr>
        <w:t xml:space="preserve"> </w:t>
      </w:r>
      <w:r w:rsidR="00F63BED" w:rsidRPr="007E6B33">
        <w:rPr>
          <w:rFonts w:ascii="Helvetica" w:eastAsia="DengXian" w:hAnsi="Helvetica" w:cs="Times New Roman"/>
          <w:i/>
          <w:sz w:val="24"/>
          <w:szCs w:val="24"/>
          <w:lang w:eastAsia="zh-CN"/>
        </w:rPr>
        <w:t>Shakespeare Bulletin</w:t>
      </w:r>
      <w:r w:rsidRPr="007E6B33">
        <w:rPr>
          <w:rFonts w:ascii="Helvetica" w:eastAsia="DengXian" w:hAnsi="Helvetica" w:cs="Times New Roman"/>
          <w:iCs/>
          <w:sz w:val="24"/>
          <w:szCs w:val="24"/>
          <w:lang w:eastAsia="zh-CN"/>
        </w:rPr>
        <w:t>, vol. 34, no. 4, 627-662.</w:t>
      </w:r>
    </w:p>
    <w:p w14:paraId="6ABD7745" w14:textId="01958995" w:rsidR="00E6514F" w:rsidRPr="007E6B33" w:rsidRDefault="00E6514F" w:rsidP="00042150">
      <w:pPr>
        <w:spacing w:after="0" w:line="240" w:lineRule="auto"/>
        <w:jc w:val="both"/>
        <w:rPr>
          <w:rFonts w:ascii="Helvetica" w:eastAsia="DengXian" w:hAnsi="Helvetica" w:cs="Times New Roman"/>
          <w:iCs/>
          <w:sz w:val="24"/>
          <w:szCs w:val="24"/>
          <w:lang w:eastAsia="zh-CN"/>
        </w:rPr>
      </w:pPr>
    </w:p>
    <w:p w14:paraId="60CBC1BD" w14:textId="4FDC16B8" w:rsidR="00E6514F" w:rsidRPr="007E6B33" w:rsidRDefault="00EA6405" w:rsidP="00042150">
      <w:pPr>
        <w:spacing w:after="0" w:line="240" w:lineRule="auto"/>
        <w:jc w:val="both"/>
        <w:rPr>
          <w:rFonts w:ascii="Helvetica" w:eastAsia="DengXian" w:hAnsi="Helvetica" w:cs="Times New Roman"/>
          <w:iCs/>
          <w:sz w:val="24"/>
          <w:szCs w:val="24"/>
          <w:lang w:eastAsia="zh-CN"/>
        </w:rPr>
      </w:pPr>
      <w:r>
        <w:rPr>
          <w:rFonts w:ascii="Helvetica" w:eastAsia="DengXian" w:hAnsi="Helvetica" w:cs="Times New Roman"/>
          <w:iCs/>
          <w:sz w:val="24"/>
          <w:szCs w:val="24"/>
          <w:lang w:eastAsia="zh-CN"/>
        </w:rPr>
        <w:t>---</w:t>
      </w:r>
      <w:r w:rsidR="00E6514F" w:rsidRPr="007E6B33">
        <w:rPr>
          <w:rFonts w:ascii="Helvetica" w:eastAsia="DengXian" w:hAnsi="Helvetica" w:cs="Times New Roman"/>
          <w:iCs/>
          <w:sz w:val="24"/>
          <w:szCs w:val="24"/>
          <w:lang w:eastAsia="zh-CN"/>
        </w:rPr>
        <w:t xml:space="preserve"> (2018). “The Audience is Present: Aliveness, Social Media, and the Theatre Broadcast Experience”. En Pascale Aebischer, Susanne Greenhalgh, Laurie Osborne (eds.) </w:t>
      </w:r>
      <w:r w:rsidR="00E6514F" w:rsidRPr="007E6B33">
        <w:rPr>
          <w:rFonts w:ascii="Helvetica" w:eastAsia="DengXian" w:hAnsi="Helvetica" w:cs="Times New Roman"/>
          <w:i/>
          <w:iCs/>
          <w:sz w:val="24"/>
          <w:szCs w:val="24"/>
          <w:lang w:eastAsia="zh-CN"/>
        </w:rPr>
        <w:t>Shakespeare and the ‘Live’ Theatre Broadcast Experience</w:t>
      </w:r>
      <w:r w:rsidR="00E6514F" w:rsidRPr="007E6B33">
        <w:rPr>
          <w:rFonts w:ascii="Helvetica" w:eastAsia="DengXian" w:hAnsi="Helvetica" w:cs="Times New Roman"/>
          <w:iCs/>
          <w:sz w:val="24"/>
          <w:szCs w:val="24"/>
          <w:lang w:eastAsia="zh-CN"/>
        </w:rPr>
        <w:t xml:space="preserve">. London, New York, Oxford, New Delhi, Sydney: The Arden Shakespeare (Bloomsbury Publishing), 59-76. </w:t>
      </w:r>
    </w:p>
    <w:p w14:paraId="4850E3B2" w14:textId="623C1148" w:rsidR="006B3658" w:rsidRDefault="006B3658" w:rsidP="00042150">
      <w:pPr>
        <w:spacing w:after="0" w:line="240" w:lineRule="auto"/>
        <w:jc w:val="both"/>
        <w:rPr>
          <w:rFonts w:ascii="Helvetica" w:eastAsia="DengXian" w:hAnsi="Helvetica" w:cs="Times New Roman"/>
          <w:sz w:val="24"/>
          <w:szCs w:val="24"/>
          <w:lang w:eastAsia="zh-CN"/>
        </w:rPr>
      </w:pPr>
    </w:p>
    <w:p w14:paraId="21F3074C" w14:textId="09CE0ACE" w:rsidR="006B3658" w:rsidRDefault="006B3658" w:rsidP="006B3658">
      <w:pPr>
        <w:spacing w:after="0" w:line="240" w:lineRule="auto"/>
        <w:jc w:val="both"/>
        <w:rPr>
          <w:rFonts w:ascii="Helvetica" w:eastAsia="DengXian" w:hAnsi="Helvetica" w:cs="Times New Roman"/>
          <w:sz w:val="24"/>
          <w:szCs w:val="24"/>
          <w:lang w:val="es-ES" w:eastAsia="zh-CN"/>
        </w:rPr>
      </w:pPr>
      <w:r w:rsidRPr="00D76956">
        <w:rPr>
          <w:rFonts w:ascii="Helvetica" w:eastAsia="DengXian" w:hAnsi="Helvetica" w:cs="Times New Roman"/>
          <w:sz w:val="24"/>
          <w:szCs w:val="24"/>
          <w:lang w:val="en-US" w:eastAsia="zh-CN"/>
        </w:rPr>
        <w:t xml:space="preserve">“The Mary Rose”, en </w:t>
      </w:r>
      <w:hyperlink r:id="rId19" w:history="1">
        <w:r w:rsidRPr="00D76956">
          <w:rPr>
            <w:rStyle w:val="Hipervnculo"/>
            <w:rFonts w:ascii="Helvetica" w:eastAsia="DengXian" w:hAnsi="Helvetica" w:cs="Times New Roman"/>
            <w:sz w:val="24"/>
            <w:szCs w:val="24"/>
            <w:lang w:val="en-US" w:eastAsia="zh-CN"/>
          </w:rPr>
          <w:t>https://maryrose.org/the-history-of-the-mary-rose/</w:t>
        </w:r>
      </w:hyperlink>
      <w:r w:rsidRPr="00D76956">
        <w:rPr>
          <w:rFonts w:ascii="Helvetica" w:eastAsia="DengXian" w:hAnsi="Helvetica" w:cs="Times New Roman"/>
          <w:sz w:val="24"/>
          <w:szCs w:val="24"/>
          <w:lang w:val="en-US" w:eastAsia="zh-CN"/>
        </w:rPr>
        <w:t xml:space="preserve">. </w:t>
      </w:r>
      <w:r w:rsidRPr="00965FDB">
        <w:rPr>
          <w:rFonts w:ascii="Helvetica" w:eastAsia="DengXian" w:hAnsi="Helvetica" w:cs="Times New Roman"/>
          <w:sz w:val="24"/>
          <w:szCs w:val="24"/>
          <w:lang w:val="es-ES" w:eastAsia="zh-CN"/>
        </w:rPr>
        <w:t>[</w:t>
      </w:r>
      <w:r w:rsidRPr="006B3658">
        <w:rPr>
          <w:rFonts w:ascii="Helvetica" w:eastAsia="DengXian" w:hAnsi="Helvetica" w:cs="Times New Roman"/>
          <w:sz w:val="24"/>
          <w:szCs w:val="24"/>
          <w:lang w:val="es-ES" w:eastAsia="zh-CN"/>
        </w:rPr>
        <w:t xml:space="preserve">Fecha de consulta: 30 de </w:t>
      </w:r>
      <w:r>
        <w:rPr>
          <w:rFonts w:ascii="Helvetica" w:eastAsia="DengXian" w:hAnsi="Helvetica" w:cs="Times New Roman"/>
          <w:sz w:val="24"/>
          <w:szCs w:val="24"/>
          <w:lang w:val="es-ES" w:eastAsia="zh-CN"/>
        </w:rPr>
        <w:t>a</w:t>
      </w:r>
      <w:r w:rsidRPr="006B3658">
        <w:rPr>
          <w:rFonts w:ascii="Helvetica" w:eastAsia="DengXian" w:hAnsi="Helvetica" w:cs="Times New Roman"/>
          <w:sz w:val="24"/>
          <w:szCs w:val="24"/>
          <w:lang w:val="es-ES" w:eastAsia="zh-CN"/>
        </w:rPr>
        <w:t>gosto de 2018]</w:t>
      </w:r>
    </w:p>
    <w:p w14:paraId="408126C0" w14:textId="35B86A25" w:rsidR="00DE2295" w:rsidRDefault="00DE2295" w:rsidP="006B3658">
      <w:pPr>
        <w:spacing w:after="0" w:line="240" w:lineRule="auto"/>
        <w:jc w:val="both"/>
        <w:rPr>
          <w:rFonts w:ascii="Helvetica" w:eastAsia="DengXian" w:hAnsi="Helvetica" w:cs="Times New Roman"/>
          <w:sz w:val="24"/>
          <w:szCs w:val="24"/>
          <w:lang w:val="es-ES" w:eastAsia="zh-CN"/>
        </w:rPr>
      </w:pPr>
    </w:p>
    <w:p w14:paraId="7ECCD179" w14:textId="1588CF4F" w:rsidR="00DE2295" w:rsidRPr="007E6B33" w:rsidRDefault="00DE2295" w:rsidP="006B3658">
      <w:pPr>
        <w:spacing w:after="0" w:line="240" w:lineRule="auto"/>
        <w:jc w:val="both"/>
        <w:rPr>
          <w:rFonts w:ascii="Helvetica" w:eastAsia="DengXian" w:hAnsi="Helvetica" w:cs="Times New Roman"/>
          <w:sz w:val="24"/>
          <w:szCs w:val="24"/>
          <w:lang w:val="en-US" w:eastAsia="zh-CN"/>
        </w:rPr>
      </w:pPr>
      <w:r w:rsidRPr="007E6B33">
        <w:rPr>
          <w:rFonts w:ascii="Helvetica" w:eastAsia="DengXian" w:hAnsi="Helvetica" w:cs="Times New Roman"/>
          <w:sz w:val="24"/>
          <w:szCs w:val="24"/>
          <w:lang w:val="es-ES" w:eastAsia="zh-CN"/>
        </w:rPr>
        <w:t xml:space="preserve">VAUGHAN, Alden T (2014). “Introduction”. </w:t>
      </w:r>
      <w:r w:rsidRPr="007E6B33">
        <w:rPr>
          <w:rFonts w:ascii="Helvetica" w:eastAsia="DengXian" w:hAnsi="Helvetica" w:cs="Times New Roman"/>
          <w:sz w:val="24"/>
          <w:szCs w:val="24"/>
          <w:lang w:val="en-US" w:eastAsia="zh-CN"/>
        </w:rPr>
        <w:t xml:space="preserve">En Alden T. Vaughan and Virginia Mason Vaughan (eds), </w:t>
      </w:r>
      <w:r w:rsidRPr="007E6B33">
        <w:rPr>
          <w:rFonts w:ascii="Helvetica" w:eastAsia="DengXian" w:hAnsi="Helvetica" w:cs="Times New Roman"/>
          <w:i/>
          <w:sz w:val="24"/>
          <w:szCs w:val="24"/>
          <w:lang w:val="en-US" w:eastAsia="zh-CN"/>
        </w:rPr>
        <w:t>The Tempest (A Critical Reader)</w:t>
      </w:r>
      <w:r w:rsidRPr="007E6B33">
        <w:rPr>
          <w:rFonts w:ascii="Helvetica" w:eastAsia="DengXian" w:hAnsi="Helvetica" w:cs="Times New Roman"/>
          <w:sz w:val="24"/>
          <w:szCs w:val="24"/>
          <w:lang w:val="en-US" w:eastAsia="zh-CN"/>
        </w:rPr>
        <w:t xml:space="preserve">. London and New York: Bloomsbury Arden Shakespeare, 1-12. </w:t>
      </w:r>
    </w:p>
    <w:p w14:paraId="51D588D2" w14:textId="664D671A" w:rsidR="00F63BED" w:rsidRPr="007E6B33" w:rsidRDefault="00F63BED" w:rsidP="00042150">
      <w:pPr>
        <w:spacing w:after="0" w:line="240" w:lineRule="auto"/>
        <w:jc w:val="both"/>
        <w:rPr>
          <w:rFonts w:ascii="Helvetica" w:eastAsia="DengXian" w:hAnsi="Helvetica" w:cs="Times New Roman"/>
          <w:sz w:val="24"/>
          <w:szCs w:val="24"/>
          <w:lang w:val="en-US" w:eastAsia="zh-CN"/>
        </w:rPr>
      </w:pPr>
    </w:p>
    <w:p w14:paraId="40BEFD02" w14:textId="77777777" w:rsidR="006B3658" w:rsidRPr="007E6B33" w:rsidRDefault="006B3658" w:rsidP="006B3658">
      <w:pPr>
        <w:spacing w:after="0" w:line="240" w:lineRule="auto"/>
        <w:jc w:val="both"/>
        <w:rPr>
          <w:rFonts w:ascii="Helvetica" w:eastAsia="Calibri" w:hAnsi="Helvetica" w:cs="Times New Roman"/>
          <w:iCs/>
          <w:sz w:val="24"/>
          <w:szCs w:val="24"/>
        </w:rPr>
      </w:pPr>
      <w:r w:rsidRPr="007E6B33">
        <w:rPr>
          <w:rFonts w:ascii="Helvetica" w:eastAsia="Calibri" w:hAnsi="Helvetica" w:cs="Times New Roman"/>
          <w:iCs/>
          <w:sz w:val="24"/>
          <w:szCs w:val="24"/>
        </w:rPr>
        <w:t xml:space="preserve">WARDLE, Janice (2014). “’Outside Broadcast’: Looking Backwards and Forwards, Live Theatre in the Cinema – NT and RSC Live,” </w:t>
      </w:r>
      <w:r w:rsidRPr="007E6B33">
        <w:rPr>
          <w:rFonts w:ascii="Helvetica" w:eastAsia="Calibri" w:hAnsi="Helvetica" w:cs="Times New Roman"/>
          <w:i/>
          <w:iCs/>
          <w:sz w:val="24"/>
          <w:szCs w:val="24"/>
        </w:rPr>
        <w:t>Adaptation</w:t>
      </w:r>
      <w:r w:rsidRPr="007E6B33">
        <w:rPr>
          <w:rFonts w:ascii="Helvetica" w:eastAsia="Calibri" w:hAnsi="Helvetica" w:cs="Times New Roman"/>
          <w:iCs/>
          <w:sz w:val="24"/>
          <w:szCs w:val="24"/>
        </w:rPr>
        <w:t>, vol. 7, no. 2, 134-153.</w:t>
      </w:r>
    </w:p>
    <w:p w14:paraId="427940FD" w14:textId="77777777" w:rsidR="006B3658" w:rsidRPr="007E6B33" w:rsidRDefault="006B3658" w:rsidP="00042150">
      <w:pPr>
        <w:spacing w:after="0" w:line="240" w:lineRule="auto"/>
        <w:jc w:val="both"/>
        <w:rPr>
          <w:rFonts w:ascii="Helvetica" w:eastAsia="DengXian" w:hAnsi="Helvetica" w:cs="Times New Roman"/>
          <w:sz w:val="24"/>
          <w:szCs w:val="24"/>
          <w:lang w:eastAsia="zh-CN"/>
        </w:rPr>
      </w:pPr>
    </w:p>
    <w:p w14:paraId="447C7EC6" w14:textId="18FA2A58" w:rsidR="00661A67" w:rsidRPr="007E6B33" w:rsidRDefault="006B3658" w:rsidP="00AF4BA1">
      <w:pPr>
        <w:spacing w:after="0" w:line="240" w:lineRule="auto"/>
        <w:jc w:val="both"/>
        <w:rPr>
          <w:rFonts w:ascii="Helvetica" w:eastAsia="Calibri" w:hAnsi="Helvetica" w:cs="Times New Roman"/>
          <w:sz w:val="24"/>
          <w:szCs w:val="24"/>
        </w:rPr>
      </w:pPr>
      <w:r w:rsidRPr="007E6B33">
        <w:rPr>
          <w:rFonts w:ascii="Helvetica" w:eastAsia="Calibri" w:hAnsi="Helvetica" w:cs="Times New Roman"/>
          <w:sz w:val="24"/>
          <w:szCs w:val="24"/>
        </w:rPr>
        <w:t xml:space="preserve">WYVER, John (2015). “Screening the RSC Stage: the 2014 Live from Stratford-upon-Avon Cinema Broadcasts,” </w:t>
      </w:r>
      <w:r w:rsidRPr="007E6B33">
        <w:rPr>
          <w:rFonts w:ascii="Helvetica" w:eastAsia="Calibri" w:hAnsi="Helvetica" w:cs="Times New Roman"/>
          <w:i/>
          <w:sz w:val="24"/>
          <w:szCs w:val="24"/>
        </w:rPr>
        <w:t>Shakespeare</w:t>
      </w:r>
      <w:r w:rsidRPr="007E6B33">
        <w:rPr>
          <w:rFonts w:ascii="Helvetica" w:eastAsia="Calibri" w:hAnsi="Helvetica" w:cs="Times New Roman"/>
          <w:sz w:val="24"/>
          <w:szCs w:val="24"/>
        </w:rPr>
        <w:t>, vol. 11, no. 3, 286-302.</w:t>
      </w:r>
      <w:bookmarkEnd w:id="0"/>
    </w:p>
    <w:sectPr w:rsidR="00661A67" w:rsidRPr="007E6B33" w:rsidSect="005975CE">
      <w:footerReference w:type="even" r:id="rId20"/>
      <w:footerReference w:type="default" r:id="rId21"/>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6819" w14:textId="77777777" w:rsidR="00811F0F" w:rsidRDefault="00811F0F" w:rsidP="000A5935">
      <w:pPr>
        <w:spacing w:after="0" w:line="240" w:lineRule="auto"/>
      </w:pPr>
      <w:r>
        <w:separator/>
      </w:r>
    </w:p>
  </w:endnote>
  <w:endnote w:type="continuationSeparator" w:id="0">
    <w:p w14:paraId="2C8917DB" w14:textId="77777777" w:rsidR="00811F0F" w:rsidRDefault="00811F0F" w:rsidP="000A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88069116"/>
      <w:docPartObj>
        <w:docPartGallery w:val="Page Numbers (Bottom of Page)"/>
        <w:docPartUnique/>
      </w:docPartObj>
    </w:sdtPr>
    <w:sdtEndPr>
      <w:rPr>
        <w:rStyle w:val="Nmerodepgina"/>
      </w:rPr>
    </w:sdtEndPr>
    <w:sdtContent>
      <w:p w14:paraId="184F48B7" w14:textId="440E3071" w:rsidR="004316E4" w:rsidRDefault="004316E4" w:rsidP="000C3E8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3DBB82" w14:textId="77777777" w:rsidR="004316E4" w:rsidRDefault="004316E4" w:rsidP="00CC70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81449"/>
      <w:docPartObj>
        <w:docPartGallery w:val="Page Numbers (Bottom of Page)"/>
        <w:docPartUnique/>
      </w:docPartObj>
    </w:sdtPr>
    <w:sdtEndPr/>
    <w:sdtContent>
      <w:p w14:paraId="50C69334" w14:textId="363FCD4B" w:rsidR="004316E4" w:rsidRDefault="004316E4">
        <w:pPr>
          <w:pStyle w:val="Piedepgina"/>
          <w:jc w:val="center"/>
        </w:pPr>
        <w:r>
          <w:fldChar w:fldCharType="begin"/>
        </w:r>
        <w:r>
          <w:instrText>PAGE   \* MERGEFORMAT</w:instrText>
        </w:r>
        <w:r>
          <w:fldChar w:fldCharType="separate"/>
        </w:r>
        <w:r>
          <w:rPr>
            <w:lang w:val="es-ES"/>
          </w:rPr>
          <w:t>2</w:t>
        </w:r>
        <w:r>
          <w:fldChar w:fldCharType="end"/>
        </w:r>
      </w:p>
    </w:sdtContent>
  </w:sdt>
  <w:p w14:paraId="4ADE178E" w14:textId="77777777" w:rsidR="004316E4" w:rsidRDefault="004316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EB837" w14:textId="77777777" w:rsidR="00811F0F" w:rsidRDefault="00811F0F" w:rsidP="000A5935">
      <w:pPr>
        <w:spacing w:after="0" w:line="240" w:lineRule="auto"/>
      </w:pPr>
      <w:r>
        <w:separator/>
      </w:r>
    </w:p>
  </w:footnote>
  <w:footnote w:type="continuationSeparator" w:id="0">
    <w:p w14:paraId="2CD6EA36" w14:textId="77777777" w:rsidR="00811F0F" w:rsidRDefault="00811F0F" w:rsidP="000A5935">
      <w:pPr>
        <w:spacing w:after="0" w:line="240" w:lineRule="auto"/>
      </w:pPr>
      <w:r>
        <w:continuationSeparator/>
      </w:r>
    </w:p>
  </w:footnote>
  <w:footnote w:id="1">
    <w:p w14:paraId="39240F05" w14:textId="1814F6DD" w:rsidR="004316E4" w:rsidRPr="003C5FE4" w:rsidRDefault="004316E4" w:rsidP="003C5FE4">
      <w:pPr>
        <w:pStyle w:val="Textonotapie"/>
        <w:jc w:val="both"/>
        <w:rPr>
          <w:rFonts w:ascii="Helvetica" w:hAnsi="Helvetica" w:cs="Helvetica"/>
          <w:lang w:val="es-ES"/>
        </w:rPr>
      </w:pPr>
      <w:r>
        <w:rPr>
          <w:rStyle w:val="Refdenotaalpie"/>
        </w:rPr>
        <w:footnoteRef/>
      </w:r>
      <w:r w:rsidRPr="00505D3B">
        <w:rPr>
          <w:lang w:val="es-ES"/>
        </w:rPr>
        <w:t xml:space="preserve"> </w:t>
      </w:r>
      <w:r w:rsidRPr="00505D3B">
        <w:rPr>
          <w:rFonts w:ascii="Helvetica" w:hAnsi="Helvetica" w:cs="Helvetica"/>
          <w:lang w:val="es-ES"/>
        </w:rPr>
        <w:t xml:space="preserve">Sobre recientes adaptaciones audiovisuales que no priorizan la fidelidad al texto fuente, ver Maurizio Calbi (2013), Balló y Pérez (2015) y </w:t>
      </w:r>
      <w:r w:rsidRPr="003C5FE4">
        <w:rPr>
          <w:rFonts w:ascii="Helvetica" w:hAnsi="Helvetica" w:cs="Helvetica"/>
          <w:lang w:val="es-ES"/>
        </w:rPr>
        <w:t xml:space="preserve">Stephen O’Neill (2018). </w:t>
      </w:r>
      <w:r w:rsidR="0030752E">
        <w:rPr>
          <w:rFonts w:ascii="Helvetica" w:hAnsi="Helvetica" w:cs="Helvetica"/>
          <w:lang w:val="es-ES"/>
        </w:rPr>
        <w:t xml:space="preserve">Sobre puestas en escena filmadas de RSC, ver Maurice Hindle (2015). </w:t>
      </w:r>
    </w:p>
  </w:footnote>
  <w:footnote w:id="2">
    <w:p w14:paraId="6CF782C3" w14:textId="6C4EE6D3" w:rsidR="004316E4" w:rsidRPr="003C5FE4" w:rsidRDefault="004316E4" w:rsidP="003C5FE4">
      <w:pPr>
        <w:pStyle w:val="Textonotapie"/>
        <w:jc w:val="both"/>
        <w:rPr>
          <w:lang w:val="es-ES"/>
        </w:rPr>
      </w:pPr>
      <w:r w:rsidRPr="003C5FE4">
        <w:rPr>
          <w:rStyle w:val="Refdenotaalpie"/>
          <w:rFonts w:ascii="Helvetica" w:hAnsi="Helvetica" w:cs="Helvetica"/>
        </w:rPr>
        <w:footnoteRef/>
      </w:r>
      <w:r w:rsidRPr="003C5FE4">
        <w:rPr>
          <w:rFonts w:ascii="Helvetica" w:hAnsi="Helvetica" w:cs="Helvetica"/>
          <w:lang w:val="es-ES"/>
        </w:rPr>
        <w:t xml:space="preserve"> La emisión de la puesta forma parte de una serie de representaciones trasladadas a la pantalla que constituirán una serie audiovisual de las obras completas de William Shakespeare realizadas por la RSC. Como John Wyver cuenta en una conversación privada, está previsto que dicha serie concluya en 2021 con la emisión, posterior edición y comercialización de todos los textos de Shakespeare </w:t>
      </w:r>
      <w:r>
        <w:rPr>
          <w:rFonts w:ascii="Helvetica" w:hAnsi="Helvetica" w:cs="Helvetica"/>
          <w:lang w:val="es-ES"/>
        </w:rPr>
        <w:t xml:space="preserve">recogidos en </w:t>
      </w:r>
      <w:r w:rsidRPr="003C5FE4">
        <w:rPr>
          <w:rFonts w:ascii="Helvetica" w:hAnsi="Helvetica" w:cs="Helvetica"/>
          <w:lang w:val="es-ES"/>
        </w:rPr>
        <w:t>el Folio</w:t>
      </w:r>
      <w:r>
        <w:rPr>
          <w:rFonts w:ascii="Helvetica" w:hAnsi="Helvetica" w:cs="Helvetica"/>
          <w:lang w:val="es-ES"/>
        </w:rPr>
        <w:t xml:space="preserve"> (1623)</w:t>
      </w:r>
      <w:r w:rsidRPr="003C5FE4">
        <w:rPr>
          <w:rFonts w:ascii="Helvetica" w:hAnsi="Helvetica" w:cs="Helvetica"/>
          <w:lang w:val="es-ES"/>
        </w:rPr>
        <w:t>.</w:t>
      </w:r>
    </w:p>
  </w:footnote>
  <w:footnote w:id="3">
    <w:p w14:paraId="671D6D24" w14:textId="10D7ED18" w:rsidR="004316E4" w:rsidRPr="00505D3B" w:rsidRDefault="004316E4">
      <w:pPr>
        <w:pStyle w:val="Textonotapie"/>
        <w:rPr>
          <w:rFonts w:ascii="Helvetica" w:hAnsi="Helvetica" w:cs="Helvetica"/>
          <w:lang w:val="es-ES"/>
        </w:rPr>
      </w:pPr>
      <w:r w:rsidRPr="00505D3B">
        <w:rPr>
          <w:rStyle w:val="Refdenotaalpie"/>
          <w:rFonts w:ascii="Helvetica" w:hAnsi="Helvetica" w:cs="Helvetica"/>
        </w:rPr>
        <w:footnoteRef/>
      </w:r>
      <w:r w:rsidRPr="00505D3B">
        <w:rPr>
          <w:rFonts w:ascii="Helvetica" w:hAnsi="Helvetica" w:cs="Helvetica"/>
          <w:lang w:val="es-ES"/>
        </w:rPr>
        <w:t xml:space="preserve"> Ver comentarios del director en DVD. </w:t>
      </w:r>
    </w:p>
  </w:footnote>
  <w:footnote w:id="4">
    <w:p w14:paraId="5259CFC5" w14:textId="0601D8E3" w:rsidR="004316E4" w:rsidRPr="00965FDB" w:rsidRDefault="004316E4" w:rsidP="00965FDB">
      <w:pPr>
        <w:pStyle w:val="Textonotapie"/>
        <w:jc w:val="both"/>
        <w:rPr>
          <w:rFonts w:ascii="Helvetica" w:hAnsi="Helvetica" w:cs="Helvetica"/>
          <w:lang w:val="es-ES"/>
        </w:rPr>
      </w:pPr>
      <w:r w:rsidRPr="00965FDB">
        <w:rPr>
          <w:rStyle w:val="Refdenotaalpie"/>
          <w:rFonts w:ascii="Helvetica" w:hAnsi="Helvetica" w:cs="Helvetica"/>
        </w:rPr>
        <w:footnoteRef/>
      </w:r>
      <w:r w:rsidRPr="00965FDB">
        <w:rPr>
          <w:rFonts w:ascii="Helvetica" w:hAnsi="Helvetica" w:cs="Helvetica"/>
          <w:lang w:val="es-ES"/>
        </w:rPr>
        <w:t xml:space="preserve"> Sobre el historial de representaciones y adaptaciones </w:t>
      </w:r>
      <w:r>
        <w:rPr>
          <w:rFonts w:ascii="Helvetica" w:hAnsi="Helvetica" w:cs="Helvetica"/>
          <w:lang w:val="es-ES"/>
        </w:rPr>
        <w:t xml:space="preserve">al </w:t>
      </w:r>
      <w:r w:rsidRPr="00965FDB">
        <w:rPr>
          <w:rFonts w:ascii="Helvetica" w:hAnsi="Helvetica" w:cs="Helvetica"/>
          <w:lang w:val="es-ES"/>
        </w:rPr>
        <w:t xml:space="preserve">cine, ver Diana Henderson (2003). </w:t>
      </w:r>
    </w:p>
  </w:footnote>
  <w:footnote w:id="5">
    <w:p w14:paraId="04523187" w14:textId="2B8BE5AC" w:rsidR="004316E4" w:rsidRPr="00810FBE" w:rsidRDefault="004316E4" w:rsidP="00965FDB">
      <w:pPr>
        <w:pStyle w:val="Textonotapie"/>
        <w:jc w:val="both"/>
        <w:rPr>
          <w:rFonts w:ascii="Helvetica" w:hAnsi="Helvetica" w:cs="Helvetica"/>
          <w:lang w:val="en-US"/>
        </w:rPr>
      </w:pPr>
      <w:r w:rsidRPr="00965FDB">
        <w:rPr>
          <w:rStyle w:val="Refdenotaalpie"/>
          <w:rFonts w:ascii="Helvetica" w:hAnsi="Helvetica" w:cs="Helvetica"/>
        </w:rPr>
        <w:footnoteRef/>
      </w:r>
      <w:r w:rsidRPr="00965FDB">
        <w:rPr>
          <w:rFonts w:ascii="Helvetica" w:hAnsi="Helvetica" w:cs="Helvetica"/>
          <w:lang w:val="en-US"/>
        </w:rPr>
        <w:t xml:space="preserve"> Ver “400 Years in the Makin</w:t>
      </w:r>
      <w:r w:rsidRPr="00810FBE">
        <w:rPr>
          <w:rFonts w:ascii="Helvetica" w:hAnsi="Helvetica" w:cs="Helvetica"/>
          <w:lang w:val="en-US"/>
        </w:rPr>
        <w:t xml:space="preserve">g”. </w:t>
      </w:r>
    </w:p>
  </w:footnote>
  <w:footnote w:id="6">
    <w:p w14:paraId="3CFEE4FA" w14:textId="7F07D27D" w:rsidR="004316E4" w:rsidRPr="00810FBE" w:rsidRDefault="004316E4">
      <w:pPr>
        <w:pStyle w:val="Textonotapie"/>
      </w:pPr>
      <w:r w:rsidRPr="00810FBE">
        <w:rPr>
          <w:rStyle w:val="Refdenotaalpie"/>
          <w:rFonts w:ascii="Helvetica" w:hAnsi="Helvetica" w:cs="Helvetica"/>
        </w:rPr>
        <w:footnoteRef/>
      </w:r>
      <w:r w:rsidRPr="00810FBE">
        <w:rPr>
          <w:rFonts w:ascii="Helvetica" w:hAnsi="Helvetica" w:cs="Helvetica"/>
        </w:rPr>
        <w:t xml:space="preserve"> </w:t>
      </w:r>
      <w:r>
        <w:rPr>
          <w:rFonts w:ascii="Helvetica" w:hAnsi="Helvetica" w:cs="Helvetica"/>
        </w:rPr>
        <w:t xml:space="preserve">Ibid. </w:t>
      </w:r>
    </w:p>
  </w:footnote>
  <w:footnote w:id="7">
    <w:p w14:paraId="68EAF464" w14:textId="4FC5DE0C" w:rsidR="004316E4" w:rsidRPr="00965FDB" w:rsidRDefault="004316E4" w:rsidP="00965FDB">
      <w:pPr>
        <w:pStyle w:val="Textonotapie"/>
        <w:jc w:val="both"/>
        <w:rPr>
          <w:rFonts w:ascii="Helvetica" w:hAnsi="Helvetica" w:cs="Helvetica"/>
          <w:lang w:val="en-US"/>
        </w:rPr>
      </w:pPr>
      <w:r w:rsidRPr="00965FDB">
        <w:rPr>
          <w:rStyle w:val="Refdenotaalpie"/>
          <w:rFonts w:ascii="Helvetica" w:hAnsi="Helvetica" w:cs="Helvetica"/>
        </w:rPr>
        <w:footnoteRef/>
      </w:r>
      <w:r w:rsidRPr="00965FDB">
        <w:rPr>
          <w:rFonts w:ascii="Helvetica" w:hAnsi="Helvetica" w:cs="Helvetica"/>
          <w:lang w:val="en-US"/>
        </w:rPr>
        <w:t xml:space="preserve"> Debemos agradecimientos a Pascale Aebischer por facilitarnos el manuscrito “</w:t>
      </w:r>
      <w:r w:rsidRPr="00965FDB">
        <w:rPr>
          <w:rFonts w:ascii="Helvetica" w:eastAsia="DengXian" w:hAnsi="Helvetica" w:cs="Helvetica"/>
          <w:lang w:val="en-US" w:eastAsia="zh-CN"/>
        </w:rPr>
        <w:t>“Tricky Spirits: Technological Presence, Absence, and Future at the Royal Shakespeare Company”.</w:t>
      </w:r>
    </w:p>
  </w:footnote>
  <w:footnote w:id="8">
    <w:p w14:paraId="50FD28C4" w14:textId="63613891" w:rsidR="004316E4" w:rsidRPr="00841620" w:rsidRDefault="004316E4">
      <w:pPr>
        <w:pStyle w:val="Textonotapie"/>
        <w:rPr>
          <w:rFonts w:ascii="Helvetica" w:hAnsi="Helvetica" w:cs="Helvetica"/>
          <w:lang w:val="es-ES"/>
        </w:rPr>
      </w:pPr>
      <w:r w:rsidRPr="00841620">
        <w:rPr>
          <w:rStyle w:val="Refdenotaalpie"/>
          <w:rFonts w:ascii="Helvetica" w:hAnsi="Helvetica" w:cs="Helvetica"/>
        </w:rPr>
        <w:footnoteRef/>
      </w:r>
      <w:r w:rsidRPr="00841620">
        <w:rPr>
          <w:rFonts w:ascii="Helvetica" w:hAnsi="Helvetica" w:cs="Helvetica"/>
          <w:lang w:val="es-ES"/>
        </w:rPr>
        <w:t xml:space="preserve"> Fragmento extra</w:t>
      </w:r>
      <w:r>
        <w:rPr>
          <w:rFonts w:ascii="Helvetica" w:hAnsi="Helvetica" w:cs="Helvetica"/>
          <w:lang w:val="es-ES"/>
        </w:rPr>
        <w:t>í</w:t>
      </w:r>
      <w:r w:rsidRPr="00841620">
        <w:rPr>
          <w:rFonts w:ascii="Helvetica" w:hAnsi="Helvetica" w:cs="Helvetica"/>
          <w:lang w:val="es-ES"/>
        </w:rPr>
        <w:t>do de la edici</w:t>
      </w:r>
      <w:r>
        <w:rPr>
          <w:rFonts w:ascii="Helvetica" w:hAnsi="Helvetica" w:cs="Helvetica"/>
          <w:lang w:val="es-ES"/>
        </w:rPr>
        <w:t>ó</w:t>
      </w:r>
      <w:r w:rsidRPr="00841620">
        <w:rPr>
          <w:rFonts w:ascii="Helvetica" w:hAnsi="Helvetica" w:cs="Helvetica"/>
          <w:lang w:val="es-ES"/>
        </w:rPr>
        <w:t xml:space="preserve">n de Jack Lynch. </w:t>
      </w:r>
    </w:p>
  </w:footnote>
  <w:footnote w:id="9">
    <w:p w14:paraId="64FC08E4" w14:textId="39402EE3" w:rsidR="004316E4" w:rsidRPr="0019770B" w:rsidRDefault="004316E4">
      <w:pPr>
        <w:pStyle w:val="Textonotapie"/>
        <w:rPr>
          <w:rFonts w:ascii="Helvetica" w:hAnsi="Helvetica" w:cs="Helvetica"/>
          <w:color w:val="000000" w:themeColor="text1"/>
          <w:lang w:val="en-US"/>
        </w:rPr>
      </w:pPr>
      <w:r>
        <w:rPr>
          <w:rStyle w:val="Refdenotaalpie"/>
        </w:rPr>
        <w:footnoteRef/>
      </w:r>
      <w:r w:rsidRPr="0019770B">
        <w:rPr>
          <w:lang w:val="en-US"/>
        </w:rPr>
        <w:t xml:space="preserve"> </w:t>
      </w:r>
      <w:r w:rsidRPr="0019770B">
        <w:rPr>
          <w:rFonts w:ascii="Helvetica" w:hAnsi="Helvetica" w:cs="Helvetica"/>
          <w:color w:val="000000" w:themeColor="text1"/>
          <w:lang w:val="en-US"/>
        </w:rPr>
        <w:t>Ver “</w:t>
      </w:r>
      <w:hyperlink r:id="rId1" w:history="1">
        <w:r w:rsidRPr="0019770B">
          <w:rPr>
            <w:rFonts w:ascii="Helvetica" w:hAnsi="Helvetica" w:cs="Helvetica"/>
            <w:color w:val="000000" w:themeColor="text1"/>
          </w:rPr>
          <w:t>How Royal Shakespeare Company designed The Tempest</w:t>
        </w:r>
      </w:hyperlink>
      <w:r w:rsidRPr="0019770B">
        <w:rPr>
          <w:rFonts w:ascii="Helvetica" w:hAnsi="Helvetica" w:cs="Helvetica"/>
          <w:color w:val="000000" w:themeColor="text1"/>
        </w:rPr>
        <w:t xml:space="preserve"> from </w:t>
      </w:r>
      <w:hyperlink r:id="rId2" w:history="1">
        <w:r w:rsidRPr="0019770B">
          <w:rPr>
            <w:rFonts w:ascii="Helvetica" w:hAnsi="Helvetica" w:cs="Helvetica"/>
            <w:color w:val="000000" w:themeColor="text1"/>
          </w:rPr>
          <w:t>Design Week</w:t>
        </w:r>
      </w:hyperlink>
      <w:r w:rsidRPr="0019770B">
        <w:rPr>
          <w:rFonts w:ascii="Helvetica" w:hAnsi="Helvetica" w:cs="Helvetica"/>
          <w:color w:val="000000" w:themeColor="text1"/>
        </w:rPr>
        <w:t xml:space="preserve"> on </w:t>
      </w:r>
      <w:hyperlink r:id="rId3" w:history="1">
        <w:r w:rsidRPr="0019770B">
          <w:rPr>
            <w:rFonts w:ascii="Helvetica" w:hAnsi="Helvetica" w:cs="Helvetica"/>
            <w:color w:val="000000" w:themeColor="text1"/>
          </w:rPr>
          <w:t>Vimeo</w:t>
        </w:r>
      </w:hyperlink>
      <w:r w:rsidRPr="0019770B">
        <w:rPr>
          <w:rFonts w:ascii="Helvetica" w:hAnsi="Helvetica" w:cs="Helvetica"/>
          <w:color w:val="000000" w:themeColor="text1"/>
        </w:rPr>
        <w:t>”</w:t>
      </w:r>
      <w:r>
        <w:rPr>
          <w:rFonts w:ascii="Helvetica" w:hAnsi="Helvetica" w:cs="Helvetica"/>
          <w:color w:val="000000" w:themeColor="text1"/>
        </w:rPr>
        <w:t xml:space="preserve"> en Sarah Dawood (2016). </w:t>
      </w:r>
      <w:r w:rsidRPr="0019770B">
        <w:rPr>
          <w:rFonts w:ascii="Helvetica" w:hAnsi="Helvetica" w:cs="Helvetica"/>
          <w:color w:val="000000" w:themeColor="text1"/>
        </w:rPr>
        <w:t xml:space="preserve"> </w:t>
      </w:r>
    </w:p>
  </w:footnote>
  <w:footnote w:id="10">
    <w:p w14:paraId="57D8D0C6" w14:textId="634F3F96" w:rsidR="004316E4" w:rsidRPr="0019770B" w:rsidRDefault="004316E4">
      <w:pPr>
        <w:pStyle w:val="Textonotapie"/>
        <w:rPr>
          <w:rFonts w:ascii="Helvetica" w:hAnsi="Helvetica" w:cs="Helvetica"/>
          <w:color w:val="000000" w:themeColor="text1"/>
          <w:lang w:val="es-ES"/>
        </w:rPr>
      </w:pPr>
      <w:r w:rsidRPr="0019770B">
        <w:rPr>
          <w:rStyle w:val="Refdenotaalpie"/>
          <w:rFonts w:ascii="Helvetica" w:hAnsi="Helvetica" w:cs="Helvetica"/>
          <w:color w:val="000000" w:themeColor="text1"/>
        </w:rPr>
        <w:footnoteRef/>
      </w:r>
      <w:r w:rsidRPr="0019770B">
        <w:rPr>
          <w:rFonts w:ascii="Helvetica" w:hAnsi="Helvetica" w:cs="Helvetica"/>
          <w:color w:val="000000" w:themeColor="text1"/>
          <w:lang w:val="es-ES"/>
        </w:rPr>
        <w:t xml:space="preserve"> Comentarios de Gregory Doran en DVD.</w:t>
      </w:r>
    </w:p>
  </w:footnote>
  <w:footnote w:id="11">
    <w:p w14:paraId="01767BFE" w14:textId="2CCB3BCE" w:rsidR="004316E4" w:rsidRPr="00841620" w:rsidRDefault="004316E4">
      <w:pPr>
        <w:pStyle w:val="Textonotapie"/>
        <w:rPr>
          <w:rFonts w:ascii="Helvetica" w:hAnsi="Helvetica" w:cs="Helvetica"/>
          <w:lang w:val="es-ES"/>
        </w:rPr>
      </w:pPr>
      <w:r w:rsidRPr="00841620">
        <w:rPr>
          <w:rStyle w:val="Refdenotaalpie"/>
          <w:rFonts w:ascii="Helvetica" w:hAnsi="Helvetica" w:cs="Helvetica"/>
        </w:rPr>
        <w:footnoteRef/>
      </w:r>
      <w:r w:rsidRPr="00841620">
        <w:rPr>
          <w:rFonts w:ascii="Helvetica" w:hAnsi="Helvetica" w:cs="Helvetica"/>
          <w:lang w:val="es-ES"/>
        </w:rPr>
        <w:t xml:space="preserve"> Ver </w:t>
      </w:r>
      <w:r w:rsidRPr="00841620">
        <w:rPr>
          <w:rFonts w:ascii="Helvetica" w:hAnsi="Helvetica" w:cs="Helvetica"/>
          <w:i/>
          <w:lang w:val="es-ES"/>
        </w:rPr>
        <w:t>Avatar</w:t>
      </w:r>
      <w:r w:rsidRPr="00841620">
        <w:rPr>
          <w:rFonts w:ascii="Helvetica" w:hAnsi="Helvetica" w:cs="Helvetica"/>
          <w:lang w:val="es-ES"/>
        </w:rPr>
        <w:t xml:space="preserve"> (</w:t>
      </w:r>
      <w:r w:rsidR="00BF3F6F">
        <w:rPr>
          <w:rFonts w:ascii="Helvetica" w:hAnsi="Helvetica" w:cs="Helvetica"/>
          <w:lang w:val="es-ES"/>
        </w:rPr>
        <w:t>James Cameron</w:t>
      </w:r>
      <w:r w:rsidRPr="00841620">
        <w:rPr>
          <w:rFonts w:ascii="Helvetica" w:hAnsi="Helvetica" w:cs="Helvetica"/>
          <w:lang w:val="es-ES"/>
        </w:rPr>
        <w:t xml:space="preserve">, 2009). </w:t>
      </w:r>
    </w:p>
  </w:footnote>
  <w:footnote w:id="12">
    <w:p w14:paraId="684E5905" w14:textId="2C7CAE91" w:rsidR="004316E4" w:rsidRPr="00841620" w:rsidRDefault="004316E4" w:rsidP="00E139F3">
      <w:pPr>
        <w:pStyle w:val="Textonotapie"/>
        <w:jc w:val="both"/>
        <w:rPr>
          <w:rFonts w:ascii="Helvetica" w:hAnsi="Helvetica" w:cs="Helvetica"/>
          <w:lang w:val="en-US"/>
        </w:rPr>
      </w:pPr>
      <w:r w:rsidRPr="00841620">
        <w:rPr>
          <w:rStyle w:val="Refdenotaalpie"/>
          <w:rFonts w:ascii="Helvetica" w:hAnsi="Helvetica" w:cs="Helvetica"/>
        </w:rPr>
        <w:footnoteRef/>
      </w:r>
      <w:r w:rsidRPr="00841620">
        <w:rPr>
          <w:rFonts w:ascii="Helvetica" w:hAnsi="Helvetica" w:cs="Helvetica"/>
          <w:lang w:val="es-ES"/>
        </w:rPr>
        <w:t xml:space="preserve"> Es este un tema metateatral recurrente en las puestas de Doran. En las filmaciones de </w:t>
      </w:r>
      <w:r w:rsidRPr="00841620">
        <w:rPr>
          <w:rFonts w:ascii="Helvetica" w:hAnsi="Helvetica" w:cs="Helvetica"/>
          <w:i/>
          <w:lang w:val="es-ES"/>
        </w:rPr>
        <w:t>Macbeth</w:t>
      </w:r>
      <w:r w:rsidRPr="00841620">
        <w:rPr>
          <w:rFonts w:ascii="Helvetica" w:hAnsi="Helvetica" w:cs="Helvetica"/>
          <w:lang w:val="es-ES"/>
        </w:rPr>
        <w:t xml:space="preserve"> (2001), </w:t>
      </w:r>
      <w:r w:rsidRPr="00841620">
        <w:rPr>
          <w:rFonts w:ascii="Helvetica" w:hAnsi="Helvetica" w:cs="Helvetica"/>
          <w:i/>
          <w:lang w:val="es-ES"/>
        </w:rPr>
        <w:t>Hamlet</w:t>
      </w:r>
      <w:r w:rsidRPr="00841620">
        <w:rPr>
          <w:rFonts w:ascii="Helvetica" w:hAnsi="Helvetica" w:cs="Helvetica"/>
          <w:lang w:val="es-ES"/>
        </w:rPr>
        <w:t xml:space="preserve"> (2009) y </w:t>
      </w:r>
      <w:r w:rsidRPr="00841620">
        <w:rPr>
          <w:rFonts w:ascii="Helvetica" w:hAnsi="Helvetica" w:cs="Helvetica"/>
          <w:i/>
          <w:lang w:val="es-ES"/>
        </w:rPr>
        <w:t>Julius Caesar</w:t>
      </w:r>
      <w:r w:rsidRPr="00841620">
        <w:rPr>
          <w:rFonts w:ascii="Helvetica" w:hAnsi="Helvetica" w:cs="Helvetica"/>
          <w:lang w:val="es-ES"/>
        </w:rPr>
        <w:t xml:space="preserve"> (2012), el personaje visto como actor que debe entrar o salir del teatro alcanzan significados simb</w:t>
      </w:r>
      <w:r w:rsidR="00BF3F6F">
        <w:rPr>
          <w:rFonts w:ascii="Helvetica" w:hAnsi="Helvetica" w:cs="Helvetica"/>
          <w:lang w:val="es-ES"/>
        </w:rPr>
        <w:t>ó</w:t>
      </w:r>
      <w:r w:rsidRPr="00841620">
        <w:rPr>
          <w:rFonts w:ascii="Helvetica" w:hAnsi="Helvetica" w:cs="Helvetica"/>
          <w:lang w:val="es-ES"/>
        </w:rPr>
        <w:t xml:space="preserve">licos de </w:t>
      </w:r>
      <w:r w:rsidR="00BF3F6F">
        <w:rPr>
          <w:rFonts w:ascii="Helvetica" w:hAnsi="Helvetica" w:cs="Helvetica"/>
          <w:lang w:val="es-ES"/>
        </w:rPr>
        <w:t>í</w:t>
      </w:r>
      <w:r w:rsidRPr="00841620">
        <w:rPr>
          <w:rFonts w:ascii="Helvetica" w:hAnsi="Helvetica" w:cs="Helvetica"/>
          <w:lang w:val="es-ES"/>
        </w:rPr>
        <w:t>ndole tr</w:t>
      </w:r>
      <w:r w:rsidR="00BF3F6F">
        <w:rPr>
          <w:rFonts w:ascii="Helvetica" w:hAnsi="Helvetica" w:cs="Helvetica"/>
          <w:lang w:val="es-ES"/>
        </w:rPr>
        <w:t>á</w:t>
      </w:r>
      <w:r w:rsidRPr="00841620">
        <w:rPr>
          <w:rFonts w:ascii="Helvetica" w:hAnsi="Helvetica" w:cs="Helvetica"/>
          <w:lang w:val="es-ES"/>
        </w:rPr>
        <w:t xml:space="preserve">gica. </w:t>
      </w:r>
      <w:r w:rsidRPr="00841620">
        <w:rPr>
          <w:rFonts w:ascii="Helvetica" w:hAnsi="Helvetica" w:cs="Helvetica"/>
          <w:lang w:val="en-US"/>
        </w:rPr>
        <w:t xml:space="preserve">Ver Víctor Huertas Martín, “Filming Metatheatre in Gregory Doran’s </w:t>
      </w:r>
      <w:r w:rsidRPr="00841620">
        <w:rPr>
          <w:rFonts w:ascii="Helvetica" w:hAnsi="Helvetica" w:cs="Helvetica"/>
          <w:i/>
          <w:lang w:val="en-US"/>
        </w:rPr>
        <w:t>Macbeth</w:t>
      </w:r>
      <w:r w:rsidRPr="00841620">
        <w:rPr>
          <w:rFonts w:ascii="Helvetica" w:hAnsi="Helvetica" w:cs="Helvetica"/>
          <w:lang w:val="en-US"/>
        </w:rPr>
        <w:t xml:space="preserve"> (2001): Refracting Theatrical Crises at the Turn of the Century” (para publicarse en el volume</w:t>
      </w:r>
      <w:r>
        <w:rPr>
          <w:rFonts w:ascii="Helvetica" w:hAnsi="Helvetica" w:cs="Helvetica"/>
          <w:lang w:val="en-US"/>
        </w:rPr>
        <w:t>n</w:t>
      </w:r>
      <w:r w:rsidRPr="00841620">
        <w:rPr>
          <w:rFonts w:ascii="Helvetica" w:hAnsi="Helvetica" w:cs="Helvetica"/>
          <w:lang w:val="en-US"/>
        </w:rPr>
        <w:t xml:space="preserve"> 40.2 de Atlantis, diciembre 2018); “Theatrical Self-Reflexivity in Gregory Doran’s </w:t>
      </w:r>
      <w:r w:rsidRPr="00841620">
        <w:rPr>
          <w:rFonts w:ascii="Helvetica" w:hAnsi="Helvetica" w:cs="Helvetica"/>
          <w:i/>
          <w:lang w:val="en-US"/>
        </w:rPr>
        <w:t>Hamlet</w:t>
      </w:r>
      <w:r w:rsidRPr="00841620">
        <w:rPr>
          <w:rFonts w:ascii="Helvetica" w:hAnsi="Helvetica" w:cs="Helvetica"/>
          <w:lang w:val="en-US"/>
        </w:rPr>
        <w:t xml:space="preserve"> (2009)”, </w:t>
      </w:r>
      <w:r w:rsidRPr="00841620">
        <w:rPr>
          <w:rFonts w:ascii="Helvetica" w:hAnsi="Helvetica" w:cs="Helvetica"/>
          <w:i/>
          <w:lang w:val="en-US"/>
        </w:rPr>
        <w:t>EPOS XXXII</w:t>
      </w:r>
      <w:r w:rsidRPr="00841620">
        <w:rPr>
          <w:rFonts w:ascii="Helvetica" w:hAnsi="Helvetica" w:cs="Helvetica"/>
          <w:lang w:val="en-US"/>
        </w:rPr>
        <w:t xml:space="preserve"> (2016), 243-262.</w:t>
      </w:r>
    </w:p>
  </w:footnote>
  <w:footnote w:id="13">
    <w:p w14:paraId="5718A3C7" w14:textId="0A476EBD" w:rsidR="004316E4" w:rsidRPr="000F0179" w:rsidRDefault="004316E4">
      <w:pPr>
        <w:pStyle w:val="Textonotapie"/>
        <w:rPr>
          <w:rFonts w:ascii="Helvetica" w:hAnsi="Helvetica" w:cs="Helvetica"/>
          <w:lang w:val="es-ES"/>
        </w:rPr>
      </w:pPr>
      <w:r>
        <w:rPr>
          <w:rStyle w:val="Refdenotaalpie"/>
        </w:rPr>
        <w:footnoteRef/>
      </w:r>
      <w:r w:rsidRPr="000F0179">
        <w:rPr>
          <w:lang w:val="es-ES"/>
        </w:rPr>
        <w:t xml:space="preserve"> </w:t>
      </w:r>
      <w:r w:rsidRPr="000F0179">
        <w:rPr>
          <w:rFonts w:ascii="Helvetica" w:hAnsi="Helvetica" w:cs="Helvetica"/>
          <w:lang w:val="es-ES"/>
        </w:rPr>
        <w:t>Consultar nota a pie 20 en Lindley.</w:t>
      </w:r>
    </w:p>
  </w:footnote>
  <w:footnote w:id="14">
    <w:p w14:paraId="08CF97C4" w14:textId="47B87099" w:rsidR="004316E4" w:rsidRPr="00D76956" w:rsidRDefault="004316E4">
      <w:pPr>
        <w:pStyle w:val="Textonotapie"/>
        <w:rPr>
          <w:rFonts w:ascii="Helvetica" w:hAnsi="Helvetica" w:cs="Helvetica"/>
          <w:lang w:val="en-US"/>
        </w:rPr>
      </w:pPr>
      <w:r w:rsidRPr="000F0179">
        <w:rPr>
          <w:rStyle w:val="Refdenotaalpie"/>
          <w:rFonts w:ascii="Helvetica" w:hAnsi="Helvetica" w:cs="Helvetica"/>
        </w:rPr>
        <w:footnoteRef/>
      </w:r>
      <w:r w:rsidRPr="00D76956">
        <w:rPr>
          <w:rFonts w:ascii="Helvetica" w:hAnsi="Helvetica" w:cs="Helvetica"/>
          <w:lang w:val="en-US"/>
        </w:rPr>
        <w:t xml:space="preserve"> Ver “Comentarios”. </w:t>
      </w:r>
    </w:p>
  </w:footnote>
  <w:footnote w:id="15">
    <w:p w14:paraId="4AC5943A" w14:textId="39209F2E" w:rsidR="004316E4" w:rsidRPr="00EA5C21" w:rsidRDefault="004316E4" w:rsidP="00EA5C21">
      <w:pPr>
        <w:pStyle w:val="Textonotapie"/>
        <w:jc w:val="both"/>
        <w:rPr>
          <w:rFonts w:ascii="Helvetica" w:hAnsi="Helvetica" w:cs="Helvetica"/>
          <w:lang w:val="en-US"/>
        </w:rPr>
      </w:pPr>
      <w:r w:rsidRPr="00EA5C21">
        <w:rPr>
          <w:rStyle w:val="Refdenotaalpie"/>
          <w:rFonts w:ascii="Helvetica" w:hAnsi="Helvetica" w:cs="Helvetica"/>
        </w:rPr>
        <w:footnoteRef/>
      </w:r>
      <w:r w:rsidRPr="00EA5C21">
        <w:rPr>
          <w:rFonts w:ascii="Helvetica" w:hAnsi="Helvetica" w:cs="Helvetica"/>
          <w:lang w:val="en-US"/>
        </w:rPr>
        <w:t xml:space="preserve"> Confirma Aebischer </w:t>
      </w:r>
      <w:r w:rsidRPr="00EA5C21">
        <w:rPr>
          <w:rFonts w:ascii="Helvetica" w:hAnsi="Helvetica" w:cs="Helvetica"/>
        </w:rPr>
        <w:t>que “the company saw this as a production that had been ‘400 years in the making’” (2018).</w:t>
      </w:r>
    </w:p>
  </w:footnote>
  <w:footnote w:id="16">
    <w:p w14:paraId="349092A0" w14:textId="4083CE88" w:rsidR="004316E4" w:rsidRPr="0009755A" w:rsidRDefault="004316E4">
      <w:pPr>
        <w:pStyle w:val="Textonotapie"/>
        <w:rPr>
          <w:rFonts w:ascii="Helvetica" w:hAnsi="Helvetica" w:cs="Helvetica"/>
          <w:lang w:val="es-ES"/>
        </w:rPr>
      </w:pPr>
      <w:r w:rsidRPr="00841620">
        <w:rPr>
          <w:rStyle w:val="Refdenotaalpie"/>
          <w:rFonts w:ascii="Helvetica" w:hAnsi="Helvetica" w:cs="Helvetica"/>
        </w:rPr>
        <w:footnoteRef/>
      </w:r>
      <w:r w:rsidRPr="00841620">
        <w:rPr>
          <w:rFonts w:ascii="Helvetica" w:hAnsi="Helvetica" w:cs="Helvetica"/>
          <w:lang w:val="es-ES"/>
        </w:rPr>
        <w:t xml:space="preserve"> Boastwain se refiere a las “roarers” hablando de las “olas”, pero, como dice Lindley, tambi</w:t>
      </w:r>
      <w:r>
        <w:rPr>
          <w:rFonts w:ascii="Helvetica" w:hAnsi="Helvetica" w:cs="Helvetica"/>
          <w:lang w:val="es-ES"/>
        </w:rPr>
        <w:t>é</w:t>
      </w:r>
      <w:r w:rsidRPr="00841620">
        <w:rPr>
          <w:rFonts w:ascii="Helvetica" w:hAnsi="Helvetica" w:cs="Helvetica"/>
          <w:lang w:val="es-ES"/>
        </w:rPr>
        <w:t>n aludiendo a grupos de s</w:t>
      </w:r>
      <w:r>
        <w:rPr>
          <w:rFonts w:ascii="Helvetica" w:hAnsi="Helvetica" w:cs="Helvetica"/>
          <w:lang w:val="es-ES"/>
        </w:rPr>
        <w:t>ú</w:t>
      </w:r>
      <w:r w:rsidRPr="00841620">
        <w:rPr>
          <w:rFonts w:ascii="Helvetica" w:hAnsi="Helvetica" w:cs="Helvetica"/>
          <w:lang w:val="es-ES"/>
        </w:rPr>
        <w:t xml:space="preserve">bditos indisciplinados. </w:t>
      </w:r>
      <w:r w:rsidRPr="0009755A">
        <w:rPr>
          <w:rFonts w:ascii="Helvetica" w:hAnsi="Helvetica" w:cs="Helvetica"/>
          <w:lang w:val="es-ES"/>
        </w:rPr>
        <w:t xml:space="preserve">Ver nota a pie 15 (Lindley 111). </w:t>
      </w:r>
    </w:p>
  </w:footnote>
  <w:footnote w:id="17">
    <w:p w14:paraId="20D4455D" w14:textId="0A449ED4" w:rsidR="004316E4" w:rsidRPr="006A0C89" w:rsidRDefault="004316E4">
      <w:pPr>
        <w:pStyle w:val="Textonotapie"/>
        <w:rPr>
          <w:rFonts w:ascii="Helvetica" w:hAnsi="Helvetica" w:cs="Helvetica"/>
          <w:lang w:val="es-ES"/>
        </w:rPr>
      </w:pPr>
      <w:r w:rsidRPr="007E6B33">
        <w:rPr>
          <w:rStyle w:val="Refdenotaalpie"/>
        </w:rPr>
        <w:footnoteRef/>
      </w:r>
      <w:r w:rsidRPr="007E6B33">
        <w:rPr>
          <w:lang w:val="es-ES"/>
        </w:rPr>
        <w:t xml:space="preserve"> </w:t>
      </w:r>
      <w:r w:rsidRPr="007E6B33">
        <w:rPr>
          <w:rFonts w:ascii="Helvetica" w:hAnsi="Helvetica" w:cs="Helvetica"/>
          <w:lang w:val="es-ES"/>
        </w:rPr>
        <w:t xml:space="preserve">Ver Paul Edmonson, Paul Prescott y Erin Sullivan (2013); Paul Prescott y Erin Sullivan (2015). </w:t>
      </w:r>
    </w:p>
  </w:footnote>
  <w:footnote w:id="18">
    <w:p w14:paraId="64908809" w14:textId="3202CAD7" w:rsidR="006732AA" w:rsidRPr="006732AA" w:rsidRDefault="006732AA">
      <w:pPr>
        <w:pStyle w:val="Textonotapie"/>
        <w:rPr>
          <w:rFonts w:ascii="Helvetica" w:hAnsi="Helvetica" w:cs="Helvetica"/>
          <w:lang w:val="en-US"/>
        </w:rPr>
      </w:pPr>
      <w:r>
        <w:rPr>
          <w:rStyle w:val="Refdenotaalpie"/>
        </w:rPr>
        <w:footnoteRef/>
      </w:r>
      <w:r>
        <w:t xml:space="preserve"> </w:t>
      </w:r>
      <w:r w:rsidRPr="006732AA">
        <w:rPr>
          <w:rFonts w:ascii="Helvetica" w:hAnsi="Helvetica" w:cs="Helvetica"/>
          <w:lang w:val="en-US"/>
        </w:rPr>
        <w:t>Ver “</w:t>
      </w:r>
      <w:hyperlink r:id="rId4" w:history="1">
        <w:r w:rsidRPr="006732AA">
          <w:rPr>
            <w:rFonts w:ascii="Helvetica" w:hAnsi="Helvetica" w:cs="Helvetica"/>
          </w:rPr>
          <w:t>How Royal Shakespeare Company designed The Tempest</w:t>
        </w:r>
      </w:hyperlink>
      <w:r w:rsidRPr="006732AA">
        <w:rPr>
          <w:rFonts w:ascii="Helvetica" w:hAnsi="Helvetica" w:cs="Helvetica"/>
        </w:rPr>
        <w:t xml:space="preserve"> from </w:t>
      </w:r>
      <w:hyperlink r:id="rId5" w:history="1">
        <w:r w:rsidRPr="006732AA">
          <w:rPr>
            <w:rFonts w:ascii="Helvetica" w:hAnsi="Helvetica" w:cs="Helvetica"/>
          </w:rPr>
          <w:t>Design Week</w:t>
        </w:r>
      </w:hyperlink>
      <w:r w:rsidRPr="006732AA">
        <w:rPr>
          <w:rFonts w:ascii="Helvetica" w:hAnsi="Helvetica" w:cs="Helvetica"/>
        </w:rPr>
        <w:t xml:space="preserve"> on </w:t>
      </w:r>
      <w:hyperlink r:id="rId6" w:history="1">
        <w:r w:rsidRPr="006732AA">
          <w:rPr>
            <w:rFonts w:ascii="Helvetica" w:hAnsi="Helvetica" w:cs="Helvetica"/>
          </w:rPr>
          <w:t>Vimeo</w:t>
        </w:r>
      </w:hyperlink>
      <w:r w:rsidRPr="006732AA">
        <w:rPr>
          <w:rFonts w:ascii="Helvetica" w:hAnsi="Helvetica" w:cs="Helvetica"/>
        </w:rPr>
        <w:t>” en Dawood.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92F"/>
    <w:multiLevelType w:val="hybridMultilevel"/>
    <w:tmpl w:val="2EF86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925AB"/>
    <w:multiLevelType w:val="hybridMultilevel"/>
    <w:tmpl w:val="2BD03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s-ES" w:vendorID="64" w:dllVersion="6" w:nlCheck="1" w:checkStyle="0"/>
  <w:activeWritingStyle w:appName="MSWord" w:lang="pl-PL" w:vendorID="64" w:dllVersion="4096" w:nlCheck="1" w:checkStyle="0"/>
  <w:activeWritingStyle w:appName="MSWord" w:lang="sv-SE"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3B"/>
    <w:rsid w:val="00011816"/>
    <w:rsid w:val="00011BDC"/>
    <w:rsid w:val="000224A3"/>
    <w:rsid w:val="00024592"/>
    <w:rsid w:val="000277EC"/>
    <w:rsid w:val="00042150"/>
    <w:rsid w:val="00042E31"/>
    <w:rsid w:val="0004412B"/>
    <w:rsid w:val="00046293"/>
    <w:rsid w:val="000466C8"/>
    <w:rsid w:val="00046CAC"/>
    <w:rsid w:val="00050B13"/>
    <w:rsid w:val="00053F2D"/>
    <w:rsid w:val="0005460B"/>
    <w:rsid w:val="00060A85"/>
    <w:rsid w:val="00061B08"/>
    <w:rsid w:val="000629A0"/>
    <w:rsid w:val="00063C4A"/>
    <w:rsid w:val="00072EAB"/>
    <w:rsid w:val="000746AE"/>
    <w:rsid w:val="00084DE3"/>
    <w:rsid w:val="0008554F"/>
    <w:rsid w:val="000870FD"/>
    <w:rsid w:val="00090122"/>
    <w:rsid w:val="0009755A"/>
    <w:rsid w:val="000A093D"/>
    <w:rsid w:val="000A5935"/>
    <w:rsid w:val="000A6150"/>
    <w:rsid w:val="000A7199"/>
    <w:rsid w:val="000B1BFF"/>
    <w:rsid w:val="000B253D"/>
    <w:rsid w:val="000B2968"/>
    <w:rsid w:val="000B4E2D"/>
    <w:rsid w:val="000C0FA6"/>
    <w:rsid w:val="000C1CFF"/>
    <w:rsid w:val="000C3480"/>
    <w:rsid w:val="000C3E8C"/>
    <w:rsid w:val="000C537E"/>
    <w:rsid w:val="000C5D14"/>
    <w:rsid w:val="000D3B0B"/>
    <w:rsid w:val="000E0915"/>
    <w:rsid w:val="000E3CDA"/>
    <w:rsid w:val="000E5898"/>
    <w:rsid w:val="000F0179"/>
    <w:rsid w:val="00113FCD"/>
    <w:rsid w:val="001164AE"/>
    <w:rsid w:val="001253D1"/>
    <w:rsid w:val="00130EB4"/>
    <w:rsid w:val="00133DEC"/>
    <w:rsid w:val="00137972"/>
    <w:rsid w:val="00147868"/>
    <w:rsid w:val="0015075E"/>
    <w:rsid w:val="00151B9A"/>
    <w:rsid w:val="001526E7"/>
    <w:rsid w:val="001551D6"/>
    <w:rsid w:val="00157B8B"/>
    <w:rsid w:val="00160659"/>
    <w:rsid w:val="00160CA0"/>
    <w:rsid w:val="00161F10"/>
    <w:rsid w:val="001646C1"/>
    <w:rsid w:val="00164CDC"/>
    <w:rsid w:val="0016516C"/>
    <w:rsid w:val="00174310"/>
    <w:rsid w:val="0017476C"/>
    <w:rsid w:val="00176FC4"/>
    <w:rsid w:val="00182464"/>
    <w:rsid w:val="001838AE"/>
    <w:rsid w:val="001878C3"/>
    <w:rsid w:val="00187C40"/>
    <w:rsid w:val="0019335A"/>
    <w:rsid w:val="001947B5"/>
    <w:rsid w:val="0019770B"/>
    <w:rsid w:val="001A44DB"/>
    <w:rsid w:val="001A5845"/>
    <w:rsid w:val="001C3FB5"/>
    <w:rsid w:val="001C7FBE"/>
    <w:rsid w:val="001E1348"/>
    <w:rsid w:val="001E1D8F"/>
    <w:rsid w:val="001E2965"/>
    <w:rsid w:val="001E2CDA"/>
    <w:rsid w:val="001E68A5"/>
    <w:rsid w:val="001F2DA5"/>
    <w:rsid w:val="001F5966"/>
    <w:rsid w:val="002001E1"/>
    <w:rsid w:val="002003FA"/>
    <w:rsid w:val="00200C36"/>
    <w:rsid w:val="002040FF"/>
    <w:rsid w:val="00205A8A"/>
    <w:rsid w:val="002164F8"/>
    <w:rsid w:val="002201BC"/>
    <w:rsid w:val="00220BAF"/>
    <w:rsid w:val="00222359"/>
    <w:rsid w:val="002224B3"/>
    <w:rsid w:val="00222DDD"/>
    <w:rsid w:val="00223222"/>
    <w:rsid w:val="00225B8B"/>
    <w:rsid w:val="00232DD6"/>
    <w:rsid w:val="0023373A"/>
    <w:rsid w:val="00234004"/>
    <w:rsid w:val="00234157"/>
    <w:rsid w:val="002350F6"/>
    <w:rsid w:val="002363C6"/>
    <w:rsid w:val="00240948"/>
    <w:rsid w:val="002422E4"/>
    <w:rsid w:val="0024298C"/>
    <w:rsid w:val="00247A80"/>
    <w:rsid w:val="002514A2"/>
    <w:rsid w:val="00252EAA"/>
    <w:rsid w:val="002629F5"/>
    <w:rsid w:val="00264562"/>
    <w:rsid w:val="00272B4D"/>
    <w:rsid w:val="00275B5E"/>
    <w:rsid w:val="002843EE"/>
    <w:rsid w:val="00291A6A"/>
    <w:rsid w:val="002A0BB5"/>
    <w:rsid w:val="002C459F"/>
    <w:rsid w:val="002C57E9"/>
    <w:rsid w:val="002D0D5F"/>
    <w:rsid w:val="002D437C"/>
    <w:rsid w:val="002E1224"/>
    <w:rsid w:val="002E28F4"/>
    <w:rsid w:val="002E3BF8"/>
    <w:rsid w:val="002F1D85"/>
    <w:rsid w:val="002F42D2"/>
    <w:rsid w:val="002F4C05"/>
    <w:rsid w:val="002F5E31"/>
    <w:rsid w:val="002F6459"/>
    <w:rsid w:val="002F6A7C"/>
    <w:rsid w:val="00300C6F"/>
    <w:rsid w:val="0030269C"/>
    <w:rsid w:val="00304C24"/>
    <w:rsid w:val="0030752E"/>
    <w:rsid w:val="003134F6"/>
    <w:rsid w:val="003154F5"/>
    <w:rsid w:val="0031755F"/>
    <w:rsid w:val="00317B8F"/>
    <w:rsid w:val="00322D80"/>
    <w:rsid w:val="00324DFE"/>
    <w:rsid w:val="003331F6"/>
    <w:rsid w:val="0033456C"/>
    <w:rsid w:val="00341FED"/>
    <w:rsid w:val="003440A6"/>
    <w:rsid w:val="00346A8F"/>
    <w:rsid w:val="00351743"/>
    <w:rsid w:val="003554C9"/>
    <w:rsid w:val="00363F9B"/>
    <w:rsid w:val="00370437"/>
    <w:rsid w:val="00371392"/>
    <w:rsid w:val="00373F95"/>
    <w:rsid w:val="00381AEF"/>
    <w:rsid w:val="0038764A"/>
    <w:rsid w:val="00390A9A"/>
    <w:rsid w:val="003919EA"/>
    <w:rsid w:val="00391E9A"/>
    <w:rsid w:val="003A1888"/>
    <w:rsid w:val="003A298C"/>
    <w:rsid w:val="003B2C0F"/>
    <w:rsid w:val="003B7B8D"/>
    <w:rsid w:val="003C5FE4"/>
    <w:rsid w:val="003C7380"/>
    <w:rsid w:val="003D0140"/>
    <w:rsid w:val="003D2207"/>
    <w:rsid w:val="003D30C3"/>
    <w:rsid w:val="003D60C5"/>
    <w:rsid w:val="003E187D"/>
    <w:rsid w:val="003E452E"/>
    <w:rsid w:val="003F0F6D"/>
    <w:rsid w:val="003F3AD6"/>
    <w:rsid w:val="003F3E88"/>
    <w:rsid w:val="003F5882"/>
    <w:rsid w:val="003F5DAC"/>
    <w:rsid w:val="003F6DAC"/>
    <w:rsid w:val="003F6F5E"/>
    <w:rsid w:val="003F715D"/>
    <w:rsid w:val="003F7BEB"/>
    <w:rsid w:val="004011D9"/>
    <w:rsid w:val="00401725"/>
    <w:rsid w:val="00405B0D"/>
    <w:rsid w:val="00411A42"/>
    <w:rsid w:val="00416C70"/>
    <w:rsid w:val="00420287"/>
    <w:rsid w:val="00420572"/>
    <w:rsid w:val="00423B7E"/>
    <w:rsid w:val="00423CA8"/>
    <w:rsid w:val="00427411"/>
    <w:rsid w:val="004316E4"/>
    <w:rsid w:val="00443676"/>
    <w:rsid w:val="004446C2"/>
    <w:rsid w:val="004461DC"/>
    <w:rsid w:val="004468F6"/>
    <w:rsid w:val="00450BFB"/>
    <w:rsid w:val="00450EDB"/>
    <w:rsid w:val="00452633"/>
    <w:rsid w:val="00452E39"/>
    <w:rsid w:val="00462D0F"/>
    <w:rsid w:val="0047591A"/>
    <w:rsid w:val="00480ADC"/>
    <w:rsid w:val="00481DC2"/>
    <w:rsid w:val="004845D3"/>
    <w:rsid w:val="004876F4"/>
    <w:rsid w:val="004905EC"/>
    <w:rsid w:val="0049194F"/>
    <w:rsid w:val="00493385"/>
    <w:rsid w:val="0049345A"/>
    <w:rsid w:val="004A01CC"/>
    <w:rsid w:val="004A3618"/>
    <w:rsid w:val="004B218D"/>
    <w:rsid w:val="004B233D"/>
    <w:rsid w:val="004B2E1A"/>
    <w:rsid w:val="004B693E"/>
    <w:rsid w:val="004C2AE1"/>
    <w:rsid w:val="004C7FBA"/>
    <w:rsid w:val="004D74A2"/>
    <w:rsid w:val="004F0A5F"/>
    <w:rsid w:val="004F6A4B"/>
    <w:rsid w:val="004F735C"/>
    <w:rsid w:val="00502B41"/>
    <w:rsid w:val="0050565D"/>
    <w:rsid w:val="00505AFB"/>
    <w:rsid w:val="00505D3B"/>
    <w:rsid w:val="0052273C"/>
    <w:rsid w:val="00530D40"/>
    <w:rsid w:val="0055418B"/>
    <w:rsid w:val="00556C7B"/>
    <w:rsid w:val="00557174"/>
    <w:rsid w:val="00557379"/>
    <w:rsid w:val="00557CE2"/>
    <w:rsid w:val="00561EC9"/>
    <w:rsid w:val="00565977"/>
    <w:rsid w:val="00567BD8"/>
    <w:rsid w:val="005764D2"/>
    <w:rsid w:val="00582955"/>
    <w:rsid w:val="0058720A"/>
    <w:rsid w:val="0059092D"/>
    <w:rsid w:val="0059116E"/>
    <w:rsid w:val="005975CE"/>
    <w:rsid w:val="005A1100"/>
    <w:rsid w:val="005A15F6"/>
    <w:rsid w:val="005A49F5"/>
    <w:rsid w:val="005A5E8E"/>
    <w:rsid w:val="005A6D96"/>
    <w:rsid w:val="005B0635"/>
    <w:rsid w:val="005B12F0"/>
    <w:rsid w:val="005B48E8"/>
    <w:rsid w:val="005C2CA9"/>
    <w:rsid w:val="005C32A7"/>
    <w:rsid w:val="005C3D69"/>
    <w:rsid w:val="005C453F"/>
    <w:rsid w:val="005D7235"/>
    <w:rsid w:val="005E140A"/>
    <w:rsid w:val="005E484A"/>
    <w:rsid w:val="005E5A72"/>
    <w:rsid w:val="005F05D4"/>
    <w:rsid w:val="005F1FAA"/>
    <w:rsid w:val="0060195D"/>
    <w:rsid w:val="006042A7"/>
    <w:rsid w:val="00610CED"/>
    <w:rsid w:val="00611DC0"/>
    <w:rsid w:val="00613E53"/>
    <w:rsid w:val="00616193"/>
    <w:rsid w:val="006174DE"/>
    <w:rsid w:val="0061762C"/>
    <w:rsid w:val="00617A88"/>
    <w:rsid w:val="00621D4E"/>
    <w:rsid w:val="00631172"/>
    <w:rsid w:val="00631F24"/>
    <w:rsid w:val="00635762"/>
    <w:rsid w:val="00636E72"/>
    <w:rsid w:val="006426A3"/>
    <w:rsid w:val="00642BCE"/>
    <w:rsid w:val="00644176"/>
    <w:rsid w:val="00656738"/>
    <w:rsid w:val="00661A67"/>
    <w:rsid w:val="00663672"/>
    <w:rsid w:val="00664CB7"/>
    <w:rsid w:val="00664F44"/>
    <w:rsid w:val="00665EA2"/>
    <w:rsid w:val="0066799C"/>
    <w:rsid w:val="006702C2"/>
    <w:rsid w:val="006708BA"/>
    <w:rsid w:val="00672A7A"/>
    <w:rsid w:val="00672D9A"/>
    <w:rsid w:val="006732AA"/>
    <w:rsid w:val="006A0C89"/>
    <w:rsid w:val="006A6847"/>
    <w:rsid w:val="006A71C2"/>
    <w:rsid w:val="006A7F58"/>
    <w:rsid w:val="006B3658"/>
    <w:rsid w:val="006B7862"/>
    <w:rsid w:val="006C5C0F"/>
    <w:rsid w:val="006C69AB"/>
    <w:rsid w:val="006C75A0"/>
    <w:rsid w:val="006E092B"/>
    <w:rsid w:val="006E5784"/>
    <w:rsid w:val="006E7172"/>
    <w:rsid w:val="006F713D"/>
    <w:rsid w:val="00704E9A"/>
    <w:rsid w:val="007055F2"/>
    <w:rsid w:val="00710F41"/>
    <w:rsid w:val="0071371E"/>
    <w:rsid w:val="0071518A"/>
    <w:rsid w:val="00722951"/>
    <w:rsid w:val="00727ECF"/>
    <w:rsid w:val="00730C0F"/>
    <w:rsid w:val="0073172D"/>
    <w:rsid w:val="00731D26"/>
    <w:rsid w:val="00732303"/>
    <w:rsid w:val="00733C66"/>
    <w:rsid w:val="0073523C"/>
    <w:rsid w:val="00735CE4"/>
    <w:rsid w:val="00744BBE"/>
    <w:rsid w:val="00744D8F"/>
    <w:rsid w:val="00757ADD"/>
    <w:rsid w:val="00757B4D"/>
    <w:rsid w:val="007605DF"/>
    <w:rsid w:val="00760EA2"/>
    <w:rsid w:val="0077529B"/>
    <w:rsid w:val="007759BD"/>
    <w:rsid w:val="00775F20"/>
    <w:rsid w:val="007778E9"/>
    <w:rsid w:val="0078380F"/>
    <w:rsid w:val="007915CC"/>
    <w:rsid w:val="007A7245"/>
    <w:rsid w:val="007B2A5B"/>
    <w:rsid w:val="007B345A"/>
    <w:rsid w:val="007C60D9"/>
    <w:rsid w:val="007D358C"/>
    <w:rsid w:val="007D6E3C"/>
    <w:rsid w:val="007E4817"/>
    <w:rsid w:val="007E59BF"/>
    <w:rsid w:val="007E6B33"/>
    <w:rsid w:val="007F4202"/>
    <w:rsid w:val="007F5778"/>
    <w:rsid w:val="008001FF"/>
    <w:rsid w:val="00800AB4"/>
    <w:rsid w:val="0080221A"/>
    <w:rsid w:val="00802F92"/>
    <w:rsid w:val="00810FBE"/>
    <w:rsid w:val="00811F0F"/>
    <w:rsid w:val="00817586"/>
    <w:rsid w:val="008216C1"/>
    <w:rsid w:val="0082249D"/>
    <w:rsid w:val="00827CFC"/>
    <w:rsid w:val="00832714"/>
    <w:rsid w:val="008405B4"/>
    <w:rsid w:val="00841620"/>
    <w:rsid w:val="00843741"/>
    <w:rsid w:val="00850075"/>
    <w:rsid w:val="00851146"/>
    <w:rsid w:val="00852307"/>
    <w:rsid w:val="00853918"/>
    <w:rsid w:val="0085453A"/>
    <w:rsid w:val="00860116"/>
    <w:rsid w:val="00860560"/>
    <w:rsid w:val="00863691"/>
    <w:rsid w:val="0086515D"/>
    <w:rsid w:val="0087175D"/>
    <w:rsid w:val="00871BF5"/>
    <w:rsid w:val="00872F01"/>
    <w:rsid w:val="00877281"/>
    <w:rsid w:val="00880262"/>
    <w:rsid w:val="00885463"/>
    <w:rsid w:val="0088737F"/>
    <w:rsid w:val="00893201"/>
    <w:rsid w:val="00894069"/>
    <w:rsid w:val="008A238A"/>
    <w:rsid w:val="008A3BD1"/>
    <w:rsid w:val="008A7A30"/>
    <w:rsid w:val="008B4584"/>
    <w:rsid w:val="008B5FBB"/>
    <w:rsid w:val="008C4C2F"/>
    <w:rsid w:val="008C5DE5"/>
    <w:rsid w:val="008D4F02"/>
    <w:rsid w:val="008D5F79"/>
    <w:rsid w:val="008D7045"/>
    <w:rsid w:val="008D7E53"/>
    <w:rsid w:val="008F0BC0"/>
    <w:rsid w:val="00901316"/>
    <w:rsid w:val="009028A2"/>
    <w:rsid w:val="009059E4"/>
    <w:rsid w:val="00905C77"/>
    <w:rsid w:val="00917129"/>
    <w:rsid w:val="00923CB5"/>
    <w:rsid w:val="0092604C"/>
    <w:rsid w:val="009275C0"/>
    <w:rsid w:val="00927C8D"/>
    <w:rsid w:val="00933CFE"/>
    <w:rsid w:val="0093715A"/>
    <w:rsid w:val="009477FF"/>
    <w:rsid w:val="00952565"/>
    <w:rsid w:val="00952E3E"/>
    <w:rsid w:val="0096036A"/>
    <w:rsid w:val="0096344C"/>
    <w:rsid w:val="00963DF2"/>
    <w:rsid w:val="00965FDB"/>
    <w:rsid w:val="00970A0B"/>
    <w:rsid w:val="00973025"/>
    <w:rsid w:val="0098058D"/>
    <w:rsid w:val="00987B0A"/>
    <w:rsid w:val="00991306"/>
    <w:rsid w:val="00991F6F"/>
    <w:rsid w:val="0099485B"/>
    <w:rsid w:val="009A043B"/>
    <w:rsid w:val="009A2F14"/>
    <w:rsid w:val="009B15D9"/>
    <w:rsid w:val="009B16EE"/>
    <w:rsid w:val="009B305B"/>
    <w:rsid w:val="009B35BA"/>
    <w:rsid w:val="009B40BB"/>
    <w:rsid w:val="009B4823"/>
    <w:rsid w:val="009B51D2"/>
    <w:rsid w:val="009B6FF3"/>
    <w:rsid w:val="009B766A"/>
    <w:rsid w:val="009C145B"/>
    <w:rsid w:val="009C18A4"/>
    <w:rsid w:val="009C7D75"/>
    <w:rsid w:val="009D0156"/>
    <w:rsid w:val="009D5B7C"/>
    <w:rsid w:val="009E4FAE"/>
    <w:rsid w:val="009E509A"/>
    <w:rsid w:val="009E6F80"/>
    <w:rsid w:val="009F1F78"/>
    <w:rsid w:val="009F325B"/>
    <w:rsid w:val="009F7A3B"/>
    <w:rsid w:val="00A04529"/>
    <w:rsid w:val="00A07976"/>
    <w:rsid w:val="00A07BE9"/>
    <w:rsid w:val="00A17C17"/>
    <w:rsid w:val="00A24210"/>
    <w:rsid w:val="00A25A22"/>
    <w:rsid w:val="00A25F03"/>
    <w:rsid w:val="00A34FA3"/>
    <w:rsid w:val="00A3567B"/>
    <w:rsid w:val="00A36C1E"/>
    <w:rsid w:val="00A40098"/>
    <w:rsid w:val="00A458CF"/>
    <w:rsid w:val="00A46041"/>
    <w:rsid w:val="00A6299F"/>
    <w:rsid w:val="00A64665"/>
    <w:rsid w:val="00A64674"/>
    <w:rsid w:val="00A65476"/>
    <w:rsid w:val="00A65AB2"/>
    <w:rsid w:val="00A67AC8"/>
    <w:rsid w:val="00A67D10"/>
    <w:rsid w:val="00A703AB"/>
    <w:rsid w:val="00A72808"/>
    <w:rsid w:val="00A72E8C"/>
    <w:rsid w:val="00A735B2"/>
    <w:rsid w:val="00A7391D"/>
    <w:rsid w:val="00A817A9"/>
    <w:rsid w:val="00A86D9D"/>
    <w:rsid w:val="00AA1012"/>
    <w:rsid w:val="00AA5F9F"/>
    <w:rsid w:val="00AA7B74"/>
    <w:rsid w:val="00AB2ADC"/>
    <w:rsid w:val="00AB31B1"/>
    <w:rsid w:val="00AB3319"/>
    <w:rsid w:val="00AB60DE"/>
    <w:rsid w:val="00AB7102"/>
    <w:rsid w:val="00AC5895"/>
    <w:rsid w:val="00AD076B"/>
    <w:rsid w:val="00AD1C4F"/>
    <w:rsid w:val="00AD234D"/>
    <w:rsid w:val="00AD33F5"/>
    <w:rsid w:val="00AD3F1A"/>
    <w:rsid w:val="00AD46EC"/>
    <w:rsid w:val="00AD565F"/>
    <w:rsid w:val="00AE5075"/>
    <w:rsid w:val="00AF1FAD"/>
    <w:rsid w:val="00AF422F"/>
    <w:rsid w:val="00AF4BA1"/>
    <w:rsid w:val="00AF51B3"/>
    <w:rsid w:val="00AF7B89"/>
    <w:rsid w:val="00B02BF4"/>
    <w:rsid w:val="00B0344A"/>
    <w:rsid w:val="00B05E7C"/>
    <w:rsid w:val="00B076F4"/>
    <w:rsid w:val="00B10A6A"/>
    <w:rsid w:val="00B12017"/>
    <w:rsid w:val="00B140D9"/>
    <w:rsid w:val="00B161FF"/>
    <w:rsid w:val="00B20AFA"/>
    <w:rsid w:val="00B21BC7"/>
    <w:rsid w:val="00B221FB"/>
    <w:rsid w:val="00B22661"/>
    <w:rsid w:val="00B24104"/>
    <w:rsid w:val="00B30FB0"/>
    <w:rsid w:val="00B3315A"/>
    <w:rsid w:val="00B335A7"/>
    <w:rsid w:val="00B35875"/>
    <w:rsid w:val="00B43F38"/>
    <w:rsid w:val="00B441AA"/>
    <w:rsid w:val="00B444C4"/>
    <w:rsid w:val="00B47508"/>
    <w:rsid w:val="00B504D6"/>
    <w:rsid w:val="00B518EA"/>
    <w:rsid w:val="00B52F7D"/>
    <w:rsid w:val="00B54B66"/>
    <w:rsid w:val="00B55707"/>
    <w:rsid w:val="00B56D79"/>
    <w:rsid w:val="00B57675"/>
    <w:rsid w:val="00B60CA1"/>
    <w:rsid w:val="00B6786C"/>
    <w:rsid w:val="00B7165A"/>
    <w:rsid w:val="00B72E8D"/>
    <w:rsid w:val="00B73548"/>
    <w:rsid w:val="00B7492D"/>
    <w:rsid w:val="00B77055"/>
    <w:rsid w:val="00B84B85"/>
    <w:rsid w:val="00B873B9"/>
    <w:rsid w:val="00B90787"/>
    <w:rsid w:val="00B94472"/>
    <w:rsid w:val="00BA66FD"/>
    <w:rsid w:val="00BA78B2"/>
    <w:rsid w:val="00BB26C5"/>
    <w:rsid w:val="00BB4247"/>
    <w:rsid w:val="00BC3251"/>
    <w:rsid w:val="00BD37E8"/>
    <w:rsid w:val="00BD6FB8"/>
    <w:rsid w:val="00BE6AA9"/>
    <w:rsid w:val="00BE7308"/>
    <w:rsid w:val="00BF3F6F"/>
    <w:rsid w:val="00BF6983"/>
    <w:rsid w:val="00BF6E92"/>
    <w:rsid w:val="00C07B63"/>
    <w:rsid w:val="00C07F34"/>
    <w:rsid w:val="00C10F8D"/>
    <w:rsid w:val="00C17EB7"/>
    <w:rsid w:val="00C26C87"/>
    <w:rsid w:val="00C307A1"/>
    <w:rsid w:val="00C338E8"/>
    <w:rsid w:val="00C36449"/>
    <w:rsid w:val="00C426E1"/>
    <w:rsid w:val="00C5121E"/>
    <w:rsid w:val="00C60D57"/>
    <w:rsid w:val="00C626D3"/>
    <w:rsid w:val="00C83EA5"/>
    <w:rsid w:val="00C85296"/>
    <w:rsid w:val="00C86D9C"/>
    <w:rsid w:val="00C9257F"/>
    <w:rsid w:val="00C93237"/>
    <w:rsid w:val="00CA3126"/>
    <w:rsid w:val="00CA42AA"/>
    <w:rsid w:val="00CA52B1"/>
    <w:rsid w:val="00CB05AF"/>
    <w:rsid w:val="00CB2654"/>
    <w:rsid w:val="00CC1400"/>
    <w:rsid w:val="00CC157C"/>
    <w:rsid w:val="00CC1DBA"/>
    <w:rsid w:val="00CC7075"/>
    <w:rsid w:val="00CE0A8E"/>
    <w:rsid w:val="00CE2028"/>
    <w:rsid w:val="00CE287B"/>
    <w:rsid w:val="00CE3382"/>
    <w:rsid w:val="00CF01F1"/>
    <w:rsid w:val="00CF27FF"/>
    <w:rsid w:val="00D16144"/>
    <w:rsid w:val="00D214A3"/>
    <w:rsid w:val="00D2437A"/>
    <w:rsid w:val="00D25D5A"/>
    <w:rsid w:val="00D279BF"/>
    <w:rsid w:val="00D36703"/>
    <w:rsid w:val="00D36B9B"/>
    <w:rsid w:val="00D41DBD"/>
    <w:rsid w:val="00D438D5"/>
    <w:rsid w:val="00D4688A"/>
    <w:rsid w:val="00D509C3"/>
    <w:rsid w:val="00D51E16"/>
    <w:rsid w:val="00D53543"/>
    <w:rsid w:val="00D60588"/>
    <w:rsid w:val="00D611AB"/>
    <w:rsid w:val="00D61FAC"/>
    <w:rsid w:val="00D654C0"/>
    <w:rsid w:val="00D65F0A"/>
    <w:rsid w:val="00D750C5"/>
    <w:rsid w:val="00D76252"/>
    <w:rsid w:val="00D7658C"/>
    <w:rsid w:val="00D76956"/>
    <w:rsid w:val="00D8045E"/>
    <w:rsid w:val="00D84749"/>
    <w:rsid w:val="00D94415"/>
    <w:rsid w:val="00D94A08"/>
    <w:rsid w:val="00D95375"/>
    <w:rsid w:val="00D9593A"/>
    <w:rsid w:val="00D959ED"/>
    <w:rsid w:val="00DA46D3"/>
    <w:rsid w:val="00DA4C5B"/>
    <w:rsid w:val="00DA4ECA"/>
    <w:rsid w:val="00DB04A8"/>
    <w:rsid w:val="00DB2D2B"/>
    <w:rsid w:val="00DD7EC7"/>
    <w:rsid w:val="00DE2295"/>
    <w:rsid w:val="00DF1E9B"/>
    <w:rsid w:val="00DF318A"/>
    <w:rsid w:val="00DF5482"/>
    <w:rsid w:val="00DF7EFE"/>
    <w:rsid w:val="00E10EF0"/>
    <w:rsid w:val="00E139F3"/>
    <w:rsid w:val="00E143E8"/>
    <w:rsid w:val="00E156AE"/>
    <w:rsid w:val="00E311D9"/>
    <w:rsid w:val="00E331A4"/>
    <w:rsid w:val="00E34CE6"/>
    <w:rsid w:val="00E350C3"/>
    <w:rsid w:val="00E4080F"/>
    <w:rsid w:val="00E42381"/>
    <w:rsid w:val="00E61C65"/>
    <w:rsid w:val="00E64C5E"/>
    <w:rsid w:val="00E6514F"/>
    <w:rsid w:val="00E7036F"/>
    <w:rsid w:val="00E70B18"/>
    <w:rsid w:val="00E7118F"/>
    <w:rsid w:val="00E74EC5"/>
    <w:rsid w:val="00E77607"/>
    <w:rsid w:val="00E80728"/>
    <w:rsid w:val="00E85C9D"/>
    <w:rsid w:val="00E85CFE"/>
    <w:rsid w:val="00E861C4"/>
    <w:rsid w:val="00E86589"/>
    <w:rsid w:val="00E87826"/>
    <w:rsid w:val="00E87CEB"/>
    <w:rsid w:val="00E91A03"/>
    <w:rsid w:val="00E93723"/>
    <w:rsid w:val="00E93D51"/>
    <w:rsid w:val="00EA1746"/>
    <w:rsid w:val="00EA2E24"/>
    <w:rsid w:val="00EA5C21"/>
    <w:rsid w:val="00EA6405"/>
    <w:rsid w:val="00EB3140"/>
    <w:rsid w:val="00EB5A33"/>
    <w:rsid w:val="00EB5EFA"/>
    <w:rsid w:val="00EC1B52"/>
    <w:rsid w:val="00EC21B4"/>
    <w:rsid w:val="00EC432F"/>
    <w:rsid w:val="00ED5C29"/>
    <w:rsid w:val="00EE377A"/>
    <w:rsid w:val="00EF7249"/>
    <w:rsid w:val="00F107EB"/>
    <w:rsid w:val="00F14B00"/>
    <w:rsid w:val="00F170B0"/>
    <w:rsid w:val="00F205AA"/>
    <w:rsid w:val="00F222F1"/>
    <w:rsid w:val="00F23EFF"/>
    <w:rsid w:val="00F2633D"/>
    <w:rsid w:val="00F27BD4"/>
    <w:rsid w:val="00F30691"/>
    <w:rsid w:val="00F3170C"/>
    <w:rsid w:val="00F3282B"/>
    <w:rsid w:val="00F4054B"/>
    <w:rsid w:val="00F4073B"/>
    <w:rsid w:val="00F46825"/>
    <w:rsid w:val="00F505D0"/>
    <w:rsid w:val="00F54A52"/>
    <w:rsid w:val="00F57872"/>
    <w:rsid w:val="00F63191"/>
    <w:rsid w:val="00F63BED"/>
    <w:rsid w:val="00F65C7A"/>
    <w:rsid w:val="00F66D60"/>
    <w:rsid w:val="00F72CF6"/>
    <w:rsid w:val="00F7420F"/>
    <w:rsid w:val="00F757EC"/>
    <w:rsid w:val="00F75E51"/>
    <w:rsid w:val="00F76CAA"/>
    <w:rsid w:val="00F8039D"/>
    <w:rsid w:val="00F804EA"/>
    <w:rsid w:val="00F92CD5"/>
    <w:rsid w:val="00F94253"/>
    <w:rsid w:val="00FA2691"/>
    <w:rsid w:val="00FA407D"/>
    <w:rsid w:val="00FA6237"/>
    <w:rsid w:val="00FB1297"/>
    <w:rsid w:val="00FB16FE"/>
    <w:rsid w:val="00FB2F02"/>
    <w:rsid w:val="00FB3DD2"/>
    <w:rsid w:val="00FB4E30"/>
    <w:rsid w:val="00FB64DB"/>
    <w:rsid w:val="00FB7050"/>
    <w:rsid w:val="00FB7D4F"/>
    <w:rsid w:val="00FC6F6D"/>
    <w:rsid w:val="00FC7942"/>
    <w:rsid w:val="00FD3FBF"/>
    <w:rsid w:val="00FD4767"/>
    <w:rsid w:val="00FD4EEF"/>
    <w:rsid w:val="00FE16F7"/>
    <w:rsid w:val="00FF35F5"/>
    <w:rsid w:val="00FF476B"/>
    <w:rsid w:val="00FF549C"/>
    <w:rsid w:val="00FF5F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66DD"/>
  <w15:chartTrackingRefBased/>
  <w15:docId w15:val="{4F5691B4-B30E-4F8C-9AA3-CB28DA55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73B"/>
  </w:style>
  <w:style w:type="paragraph" w:styleId="Ttulo1">
    <w:name w:val="heading 1"/>
    <w:basedOn w:val="Normal"/>
    <w:link w:val="Ttulo1Car"/>
    <w:uiPriority w:val="9"/>
    <w:qFormat/>
    <w:rsid w:val="002F6A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4073B"/>
    <w:rPr>
      <w:sz w:val="16"/>
      <w:szCs w:val="16"/>
    </w:rPr>
  </w:style>
  <w:style w:type="paragraph" w:styleId="Textocomentario">
    <w:name w:val="annotation text"/>
    <w:basedOn w:val="Normal"/>
    <w:link w:val="TextocomentarioCar"/>
    <w:uiPriority w:val="99"/>
    <w:semiHidden/>
    <w:unhideWhenUsed/>
    <w:rsid w:val="00F407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73B"/>
    <w:rPr>
      <w:sz w:val="20"/>
      <w:szCs w:val="20"/>
    </w:rPr>
  </w:style>
  <w:style w:type="paragraph" w:styleId="Textodeglobo">
    <w:name w:val="Balloon Text"/>
    <w:basedOn w:val="Normal"/>
    <w:link w:val="TextodegloboCar"/>
    <w:uiPriority w:val="99"/>
    <w:semiHidden/>
    <w:unhideWhenUsed/>
    <w:rsid w:val="00F407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73B"/>
    <w:rPr>
      <w:rFonts w:ascii="Segoe UI" w:hAnsi="Segoe UI" w:cs="Segoe UI"/>
      <w:sz w:val="18"/>
      <w:szCs w:val="18"/>
    </w:rPr>
  </w:style>
  <w:style w:type="paragraph" w:styleId="Prrafodelista">
    <w:name w:val="List Paragraph"/>
    <w:basedOn w:val="Normal"/>
    <w:uiPriority w:val="34"/>
    <w:qFormat/>
    <w:rsid w:val="00F4073B"/>
    <w:pPr>
      <w:ind w:left="720"/>
      <w:contextualSpacing/>
    </w:pPr>
  </w:style>
  <w:style w:type="paragraph" w:styleId="Textonotapie">
    <w:name w:val="footnote text"/>
    <w:basedOn w:val="Normal"/>
    <w:link w:val="TextonotapieCar"/>
    <w:uiPriority w:val="99"/>
    <w:semiHidden/>
    <w:unhideWhenUsed/>
    <w:rsid w:val="000A59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5935"/>
    <w:rPr>
      <w:sz w:val="20"/>
      <w:szCs w:val="20"/>
    </w:rPr>
  </w:style>
  <w:style w:type="character" w:styleId="Refdenotaalpie">
    <w:name w:val="footnote reference"/>
    <w:basedOn w:val="Fuentedeprrafopredeter"/>
    <w:uiPriority w:val="99"/>
    <w:semiHidden/>
    <w:unhideWhenUsed/>
    <w:rsid w:val="000A5935"/>
    <w:rPr>
      <w:vertAlign w:val="superscript"/>
    </w:rPr>
  </w:style>
  <w:style w:type="paragraph" w:styleId="Encabezado">
    <w:name w:val="header"/>
    <w:basedOn w:val="Normal"/>
    <w:link w:val="EncabezadoCar"/>
    <w:uiPriority w:val="99"/>
    <w:unhideWhenUsed/>
    <w:rsid w:val="000E091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E0915"/>
  </w:style>
  <w:style w:type="paragraph" w:styleId="Piedepgina">
    <w:name w:val="footer"/>
    <w:basedOn w:val="Normal"/>
    <w:link w:val="PiedepginaCar"/>
    <w:uiPriority w:val="99"/>
    <w:unhideWhenUsed/>
    <w:rsid w:val="000E091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E0915"/>
  </w:style>
  <w:style w:type="paragraph" w:styleId="Asuntodelcomentario">
    <w:name w:val="annotation subject"/>
    <w:basedOn w:val="Textocomentario"/>
    <w:next w:val="Textocomentario"/>
    <w:link w:val="AsuntodelcomentarioCar"/>
    <w:uiPriority w:val="99"/>
    <w:semiHidden/>
    <w:unhideWhenUsed/>
    <w:rsid w:val="0060195D"/>
    <w:rPr>
      <w:b/>
      <w:bCs/>
    </w:rPr>
  </w:style>
  <w:style w:type="character" w:customStyle="1" w:styleId="AsuntodelcomentarioCar">
    <w:name w:val="Asunto del comentario Car"/>
    <w:basedOn w:val="TextocomentarioCar"/>
    <w:link w:val="Asuntodelcomentario"/>
    <w:uiPriority w:val="99"/>
    <w:semiHidden/>
    <w:rsid w:val="0060195D"/>
    <w:rPr>
      <w:b/>
      <w:bCs/>
      <w:sz w:val="20"/>
      <w:szCs w:val="20"/>
    </w:rPr>
  </w:style>
  <w:style w:type="character" w:styleId="Hipervnculo">
    <w:name w:val="Hyperlink"/>
    <w:basedOn w:val="Fuentedeprrafopredeter"/>
    <w:uiPriority w:val="99"/>
    <w:unhideWhenUsed/>
    <w:rsid w:val="009D5B7C"/>
    <w:rPr>
      <w:color w:val="0563C1" w:themeColor="hyperlink"/>
      <w:u w:val="single"/>
    </w:rPr>
  </w:style>
  <w:style w:type="character" w:styleId="Nmerodepgina">
    <w:name w:val="page number"/>
    <w:basedOn w:val="Fuentedeprrafopredeter"/>
    <w:uiPriority w:val="99"/>
    <w:semiHidden/>
    <w:unhideWhenUsed/>
    <w:rsid w:val="00CC7075"/>
  </w:style>
  <w:style w:type="paragraph" w:styleId="Textonotaalfinal">
    <w:name w:val="endnote text"/>
    <w:basedOn w:val="Normal"/>
    <w:link w:val="TextonotaalfinalCar"/>
    <w:uiPriority w:val="99"/>
    <w:semiHidden/>
    <w:unhideWhenUsed/>
    <w:rsid w:val="0088546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463"/>
    <w:rPr>
      <w:sz w:val="20"/>
      <w:szCs w:val="20"/>
    </w:rPr>
  </w:style>
  <w:style w:type="character" w:styleId="Refdenotaalfinal">
    <w:name w:val="endnote reference"/>
    <w:basedOn w:val="Fuentedeprrafopredeter"/>
    <w:uiPriority w:val="99"/>
    <w:semiHidden/>
    <w:unhideWhenUsed/>
    <w:rsid w:val="00885463"/>
    <w:rPr>
      <w:vertAlign w:val="superscript"/>
    </w:rPr>
  </w:style>
  <w:style w:type="character" w:styleId="nfasis">
    <w:name w:val="Emphasis"/>
    <w:basedOn w:val="Fuentedeprrafopredeter"/>
    <w:uiPriority w:val="20"/>
    <w:qFormat/>
    <w:rsid w:val="00B504D6"/>
    <w:rPr>
      <w:i/>
      <w:iCs/>
    </w:rPr>
  </w:style>
  <w:style w:type="character" w:styleId="Mencinsinresolver">
    <w:name w:val="Unresolved Mention"/>
    <w:basedOn w:val="Fuentedeprrafopredeter"/>
    <w:uiPriority w:val="99"/>
    <w:semiHidden/>
    <w:unhideWhenUsed/>
    <w:rsid w:val="002F6A7C"/>
    <w:rPr>
      <w:color w:val="605E5C"/>
      <w:shd w:val="clear" w:color="auto" w:fill="E1DFDD"/>
    </w:rPr>
  </w:style>
  <w:style w:type="character" w:styleId="Hipervnculovisitado">
    <w:name w:val="FollowedHyperlink"/>
    <w:basedOn w:val="Fuentedeprrafopredeter"/>
    <w:uiPriority w:val="99"/>
    <w:semiHidden/>
    <w:unhideWhenUsed/>
    <w:rsid w:val="002F6A7C"/>
    <w:rPr>
      <w:color w:val="954F72" w:themeColor="followedHyperlink"/>
      <w:u w:val="single"/>
    </w:rPr>
  </w:style>
  <w:style w:type="character" w:customStyle="1" w:styleId="Ttulo1Car">
    <w:name w:val="Título 1 Car"/>
    <w:basedOn w:val="Fuentedeprrafopredeter"/>
    <w:link w:val="Ttulo1"/>
    <w:uiPriority w:val="9"/>
    <w:rsid w:val="002F6A7C"/>
    <w:rPr>
      <w:rFonts w:ascii="Times New Roman" w:eastAsia="Times New Roman" w:hAnsi="Times New Roman" w:cs="Times New Roman"/>
      <w:b/>
      <w:bCs/>
      <w:kern w:val="36"/>
      <w:sz w:val="48"/>
      <w:szCs w:val="48"/>
      <w:lang w:eastAsia="zh-CN"/>
    </w:rPr>
  </w:style>
  <w:style w:type="paragraph" w:styleId="NormalWeb">
    <w:name w:val="Normal (Web)"/>
    <w:basedOn w:val="Normal"/>
    <w:uiPriority w:val="99"/>
    <w:semiHidden/>
    <w:unhideWhenUsed/>
    <w:rsid w:val="00B7354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2282">
      <w:bodyDiv w:val="1"/>
      <w:marLeft w:val="0"/>
      <w:marRight w:val="0"/>
      <w:marTop w:val="0"/>
      <w:marBottom w:val="0"/>
      <w:divBdr>
        <w:top w:val="none" w:sz="0" w:space="0" w:color="auto"/>
        <w:left w:val="none" w:sz="0" w:space="0" w:color="auto"/>
        <w:bottom w:val="none" w:sz="0" w:space="0" w:color="auto"/>
        <w:right w:val="none" w:sz="0" w:space="0" w:color="auto"/>
      </w:divBdr>
    </w:div>
    <w:div w:id="627859280">
      <w:bodyDiv w:val="1"/>
      <w:marLeft w:val="0"/>
      <w:marRight w:val="0"/>
      <w:marTop w:val="0"/>
      <w:marBottom w:val="0"/>
      <w:divBdr>
        <w:top w:val="none" w:sz="0" w:space="0" w:color="auto"/>
        <w:left w:val="none" w:sz="0" w:space="0" w:color="auto"/>
        <w:bottom w:val="none" w:sz="0" w:space="0" w:color="auto"/>
        <w:right w:val="none" w:sz="0" w:space="0" w:color="auto"/>
      </w:divBdr>
    </w:div>
    <w:div w:id="969093080">
      <w:bodyDiv w:val="1"/>
      <w:marLeft w:val="0"/>
      <w:marRight w:val="0"/>
      <w:marTop w:val="0"/>
      <w:marBottom w:val="0"/>
      <w:divBdr>
        <w:top w:val="none" w:sz="0" w:space="0" w:color="auto"/>
        <w:left w:val="none" w:sz="0" w:space="0" w:color="auto"/>
        <w:bottom w:val="none" w:sz="0" w:space="0" w:color="auto"/>
        <w:right w:val="none" w:sz="0" w:space="0" w:color="auto"/>
      </w:divBdr>
    </w:div>
    <w:div w:id="979918724">
      <w:bodyDiv w:val="1"/>
      <w:marLeft w:val="0"/>
      <w:marRight w:val="0"/>
      <w:marTop w:val="0"/>
      <w:marBottom w:val="0"/>
      <w:divBdr>
        <w:top w:val="none" w:sz="0" w:space="0" w:color="auto"/>
        <w:left w:val="none" w:sz="0" w:space="0" w:color="auto"/>
        <w:bottom w:val="none" w:sz="0" w:space="0" w:color="auto"/>
        <w:right w:val="none" w:sz="0" w:space="0" w:color="auto"/>
      </w:divBdr>
    </w:div>
    <w:div w:id="1140878984">
      <w:bodyDiv w:val="1"/>
      <w:marLeft w:val="0"/>
      <w:marRight w:val="0"/>
      <w:marTop w:val="0"/>
      <w:marBottom w:val="0"/>
      <w:divBdr>
        <w:top w:val="none" w:sz="0" w:space="0" w:color="auto"/>
        <w:left w:val="none" w:sz="0" w:space="0" w:color="auto"/>
        <w:bottom w:val="none" w:sz="0" w:space="0" w:color="auto"/>
        <w:right w:val="none" w:sz="0" w:space="0" w:color="auto"/>
      </w:divBdr>
    </w:div>
    <w:div w:id="1400443014">
      <w:bodyDiv w:val="1"/>
      <w:marLeft w:val="0"/>
      <w:marRight w:val="0"/>
      <w:marTop w:val="0"/>
      <w:marBottom w:val="0"/>
      <w:divBdr>
        <w:top w:val="none" w:sz="0" w:space="0" w:color="auto"/>
        <w:left w:val="none" w:sz="0" w:space="0" w:color="auto"/>
        <w:bottom w:val="none" w:sz="0" w:space="0" w:color="auto"/>
        <w:right w:val="none" w:sz="0" w:space="0" w:color="auto"/>
      </w:divBdr>
    </w:div>
    <w:div w:id="1492521872">
      <w:bodyDiv w:val="1"/>
      <w:marLeft w:val="0"/>
      <w:marRight w:val="0"/>
      <w:marTop w:val="0"/>
      <w:marBottom w:val="0"/>
      <w:divBdr>
        <w:top w:val="none" w:sz="0" w:space="0" w:color="auto"/>
        <w:left w:val="none" w:sz="0" w:space="0" w:color="auto"/>
        <w:bottom w:val="none" w:sz="0" w:space="0" w:color="auto"/>
        <w:right w:val="none" w:sz="0" w:space="0" w:color="auto"/>
      </w:divBdr>
    </w:div>
    <w:div w:id="1914776693">
      <w:bodyDiv w:val="1"/>
      <w:marLeft w:val="0"/>
      <w:marRight w:val="0"/>
      <w:marTop w:val="0"/>
      <w:marBottom w:val="0"/>
      <w:divBdr>
        <w:top w:val="none" w:sz="0" w:space="0" w:color="auto"/>
        <w:left w:val="none" w:sz="0" w:space="0" w:color="auto"/>
        <w:bottom w:val="none" w:sz="0" w:space="0" w:color="auto"/>
        <w:right w:val="none" w:sz="0" w:space="0" w:color="auto"/>
      </w:divBdr>
      <w:divsChild>
        <w:div w:id="295453327">
          <w:marLeft w:val="2325"/>
          <w:marRight w:val="0"/>
          <w:marTop w:val="0"/>
          <w:marBottom w:val="0"/>
          <w:divBdr>
            <w:top w:val="none" w:sz="0" w:space="0" w:color="auto"/>
            <w:left w:val="none" w:sz="0" w:space="0" w:color="auto"/>
            <w:bottom w:val="none" w:sz="0" w:space="0" w:color="auto"/>
            <w:right w:val="none" w:sz="0" w:space="0" w:color="auto"/>
          </w:divBdr>
        </w:div>
        <w:div w:id="64837791">
          <w:marLeft w:val="2325"/>
          <w:marRight w:val="0"/>
          <w:marTop w:val="0"/>
          <w:marBottom w:val="0"/>
          <w:divBdr>
            <w:top w:val="none" w:sz="0" w:space="0" w:color="auto"/>
            <w:left w:val="none" w:sz="0" w:space="0" w:color="auto"/>
            <w:bottom w:val="none" w:sz="0" w:space="0" w:color="auto"/>
            <w:right w:val="none" w:sz="0" w:space="0" w:color="auto"/>
          </w:divBdr>
        </w:div>
      </w:divsChild>
    </w:div>
    <w:div w:id="19157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eader.com/uk/scottish-daily-mail/20150717/282664686072486" TargetMode="External"/><Relationship Id="rId13" Type="http://schemas.openxmlformats.org/officeDocument/2006/relationships/hyperlink" Target="https://andromeda.rutgers.edu/~jlynch/Texts/tempest.html" TargetMode="External"/><Relationship Id="rId18" Type="http://schemas.openxmlformats.org/officeDocument/2006/relationships/hyperlink" Target="https://www.rsc.org.uk/the-tempest/gregory-doran-2016-production/video-creating-the-tempes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fr.com/lifestyle/arts-and-entertainment/with-rscs-the-tempest-the-digital-theatre-age-has-dawned-20170207-gu7vo1" TargetMode="External"/><Relationship Id="rId17" Type="http://schemas.openxmlformats.org/officeDocument/2006/relationships/hyperlink" Target="https://www.newyorker.com/books/page-turner/two-ways-to-bring-shakespeare-into-the-twenty-first-century" TargetMode="External"/><Relationship Id="rId2" Type="http://schemas.openxmlformats.org/officeDocument/2006/relationships/numbering" Target="numbering.xml"/><Relationship Id="rId16" Type="http://schemas.openxmlformats.org/officeDocument/2006/relationships/hyperlink" Target="https://www.psychologytoday.com/gb/blog/memory-medic/201506/the-avatar-theory-consciousn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ignweek.co.uk/issues/19-25-december-2016/how-rsc-brought-theatre-life-through-digital-production-the-tempest/" TargetMode="External"/><Relationship Id="rId5" Type="http://schemas.openxmlformats.org/officeDocument/2006/relationships/webSettings" Target="webSettings.xml"/><Relationship Id="rId15" Type="http://schemas.openxmlformats.org/officeDocument/2006/relationships/hyperlink" Target="https://www.youtube.com/watch?v=Rn2Szq5PrfQ" TargetMode="External"/><Relationship Id="rId23" Type="http://schemas.openxmlformats.org/officeDocument/2006/relationships/theme" Target="theme/theme1.xml"/><Relationship Id="rId10" Type="http://schemas.openxmlformats.org/officeDocument/2006/relationships/hyperlink" Target="https://www.poetryfoundation.org/poems/43997/the-rime-of-the-ancient-mariner-text-of-1834" TargetMode="External"/><Relationship Id="rId19" Type="http://schemas.openxmlformats.org/officeDocument/2006/relationships/hyperlink" Target="https://maryrose.org/the-history-of-the-mary-rose/" TargetMode="External"/><Relationship Id="rId4" Type="http://schemas.openxmlformats.org/officeDocument/2006/relationships/settings" Target="settings.xml"/><Relationship Id="rId9" Type="http://schemas.openxmlformats.org/officeDocument/2006/relationships/hyperlink" Target="https://www.theguardian.com/stage/2016/nov/18/the-tempest-review-simon-russell-beale-rsc" TargetMode="External"/><Relationship Id="rId14" Type="http://schemas.openxmlformats.org/officeDocument/2006/relationships/hyperlink" Target="http://blogs.lse.ac.uk/politicsandpolicy/nostalgia-as-a-political-for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meo.com" TargetMode="External"/><Relationship Id="rId2" Type="http://schemas.openxmlformats.org/officeDocument/2006/relationships/hyperlink" Target="https://vimeo.com/user48980660" TargetMode="External"/><Relationship Id="rId1" Type="http://schemas.openxmlformats.org/officeDocument/2006/relationships/hyperlink" Target="https://vimeo.com/196568810" TargetMode="External"/><Relationship Id="rId6" Type="http://schemas.openxmlformats.org/officeDocument/2006/relationships/hyperlink" Target="https://vimeo.com" TargetMode="External"/><Relationship Id="rId5" Type="http://schemas.openxmlformats.org/officeDocument/2006/relationships/hyperlink" Target="https://vimeo.com/user48980660" TargetMode="External"/><Relationship Id="rId4" Type="http://schemas.openxmlformats.org/officeDocument/2006/relationships/hyperlink" Target="https://vimeo.com/196568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6ABF-E674-4BE9-BB56-85193D97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9688</Words>
  <Characters>53285</Characters>
  <Application>Microsoft Office Word</Application>
  <DocSecurity>0</DocSecurity>
  <Lines>444</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UOB ISC</Company>
  <LinksUpToDate>false</LinksUpToDate>
  <CharactersWithSpaces>62848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UOB</dc:creator>
  <cp:keywords/>
  <dc:description/>
  <cp:lastModifiedBy>OLGA ESCOBAR FEITO</cp:lastModifiedBy>
  <cp:revision>3</cp:revision>
  <cp:lastPrinted>2018-08-25T18:27:00Z</cp:lastPrinted>
  <dcterms:created xsi:type="dcterms:W3CDTF">2018-09-14T16:00:00Z</dcterms:created>
  <dcterms:modified xsi:type="dcterms:W3CDTF">2018-09-14T16:00:00Z</dcterms:modified>
</cp:coreProperties>
</file>